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A2D" w:rsidRPr="00270C34" w:rsidRDefault="000F0A2D" w:rsidP="000F0A2D">
      <w:pPr>
        <w:rPr>
          <w:b/>
        </w:rPr>
      </w:pPr>
      <w:r>
        <w:rPr>
          <w:sz w:val="28"/>
          <w:szCs w:val="28"/>
        </w:rPr>
        <w:t xml:space="preserve">                                        </w:t>
      </w:r>
      <w:r w:rsidRPr="00106ECC">
        <w:rPr>
          <w:b/>
          <w:sz w:val="28"/>
        </w:rPr>
        <w:t xml:space="preserve">                </w:t>
      </w:r>
      <w:r>
        <w:rPr>
          <w:b/>
          <w:sz w:val="28"/>
        </w:rPr>
        <w:t xml:space="preserve">      </w:t>
      </w:r>
      <w:r w:rsidRPr="00106ECC">
        <w:rPr>
          <w:b/>
          <w:sz w:val="28"/>
        </w:rPr>
        <w:t xml:space="preserve">    </w:t>
      </w:r>
      <w:r>
        <w:rPr>
          <w:noProof/>
          <w:lang w:val="ru-RU" w:eastAsia="ru-RU"/>
        </w:rPr>
        <w:drawing>
          <wp:inline distT="0" distB="0" distL="0" distR="0">
            <wp:extent cx="609600" cy="800100"/>
            <wp:effectExtent l="1905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cstate="print"/>
                    <a:srcRect/>
                    <a:stretch>
                      <a:fillRect/>
                    </a:stretch>
                  </pic:blipFill>
                  <pic:spPr bwMode="auto">
                    <a:xfrm>
                      <a:off x="0" y="0"/>
                      <a:ext cx="609600" cy="800100"/>
                    </a:xfrm>
                    <a:prstGeom prst="rect">
                      <a:avLst/>
                    </a:prstGeom>
                    <a:noFill/>
                    <a:ln w="9525">
                      <a:noFill/>
                      <a:miter lim="800000"/>
                      <a:headEnd/>
                      <a:tailEnd/>
                    </a:ln>
                  </pic:spPr>
                </pic:pic>
              </a:graphicData>
            </a:graphic>
          </wp:inline>
        </w:drawing>
      </w:r>
      <w:r w:rsidRPr="00851236">
        <w:rPr>
          <w:b/>
          <w:sz w:val="28"/>
        </w:rPr>
        <w:t xml:space="preserve"> </w:t>
      </w:r>
      <w:r w:rsidRPr="00106ECC">
        <w:rPr>
          <w:b/>
          <w:sz w:val="28"/>
        </w:rPr>
        <w:t xml:space="preserve">                                 </w:t>
      </w:r>
    </w:p>
    <w:p w:rsidR="000F0A2D" w:rsidRPr="00E319AA" w:rsidRDefault="00FB271F" w:rsidP="000F0A2D">
      <w:pPr>
        <w:pStyle w:val="a3"/>
        <w:spacing w:line="276" w:lineRule="auto"/>
        <w:jc w:val="center"/>
        <w:rPr>
          <w:b/>
          <w:sz w:val="32"/>
          <w:szCs w:val="32"/>
        </w:rPr>
      </w:pPr>
      <w:r>
        <w:rPr>
          <w:b/>
          <w:sz w:val="32"/>
          <w:szCs w:val="32"/>
        </w:rPr>
        <w:t xml:space="preserve">    </w:t>
      </w:r>
      <w:r w:rsidR="000F0A2D">
        <w:rPr>
          <w:b/>
          <w:sz w:val="32"/>
          <w:szCs w:val="32"/>
        </w:rPr>
        <w:t xml:space="preserve"> </w:t>
      </w:r>
      <w:r>
        <w:rPr>
          <w:b/>
          <w:sz w:val="32"/>
          <w:szCs w:val="32"/>
        </w:rPr>
        <w:t xml:space="preserve">   </w:t>
      </w:r>
      <w:r w:rsidR="000F0A2D">
        <w:rPr>
          <w:b/>
          <w:sz w:val="32"/>
          <w:szCs w:val="32"/>
        </w:rPr>
        <w:t xml:space="preserve">   Україна                  </w:t>
      </w:r>
      <w:r>
        <w:rPr>
          <w:b/>
          <w:sz w:val="32"/>
          <w:szCs w:val="32"/>
        </w:rPr>
        <w:t xml:space="preserve">         </w:t>
      </w:r>
    </w:p>
    <w:p w:rsidR="000F0A2D" w:rsidRPr="002C610B" w:rsidRDefault="000F0A2D" w:rsidP="000F0A2D">
      <w:pPr>
        <w:pStyle w:val="a3"/>
        <w:spacing w:line="276" w:lineRule="auto"/>
        <w:jc w:val="center"/>
        <w:rPr>
          <w:b/>
          <w:sz w:val="28"/>
          <w:szCs w:val="28"/>
        </w:rPr>
      </w:pPr>
      <w:r>
        <w:rPr>
          <w:b/>
          <w:sz w:val="28"/>
          <w:szCs w:val="28"/>
        </w:rPr>
        <w:t xml:space="preserve">     </w:t>
      </w:r>
      <w:r w:rsidRPr="002C610B">
        <w:rPr>
          <w:b/>
          <w:sz w:val="28"/>
          <w:szCs w:val="28"/>
        </w:rPr>
        <w:t>ЧЕРНЯХІВСЬКА РАЙОННА РАДА</w:t>
      </w:r>
    </w:p>
    <w:p w:rsidR="000F0A2D" w:rsidRPr="002C610B" w:rsidRDefault="000F0A2D" w:rsidP="000F0A2D">
      <w:pPr>
        <w:pStyle w:val="a3"/>
        <w:spacing w:line="276" w:lineRule="auto"/>
        <w:jc w:val="center"/>
        <w:rPr>
          <w:b/>
          <w:sz w:val="28"/>
          <w:szCs w:val="28"/>
        </w:rPr>
      </w:pPr>
      <w:r>
        <w:rPr>
          <w:b/>
          <w:sz w:val="28"/>
          <w:szCs w:val="28"/>
        </w:rPr>
        <w:t xml:space="preserve">             </w:t>
      </w:r>
      <w:r w:rsidRPr="002C610B">
        <w:rPr>
          <w:b/>
          <w:sz w:val="28"/>
          <w:szCs w:val="28"/>
        </w:rPr>
        <w:t xml:space="preserve">Р І Ш Е Н </w:t>
      </w:r>
      <w:proofErr w:type="spellStart"/>
      <w:r w:rsidRPr="002C610B">
        <w:rPr>
          <w:b/>
          <w:sz w:val="28"/>
          <w:szCs w:val="28"/>
        </w:rPr>
        <w:t>Н</w:t>
      </w:r>
      <w:proofErr w:type="spellEnd"/>
      <w:r w:rsidRPr="002C610B">
        <w:rPr>
          <w:b/>
          <w:sz w:val="28"/>
          <w:szCs w:val="28"/>
        </w:rPr>
        <w:t xml:space="preserve"> Я</w:t>
      </w:r>
    </w:p>
    <w:p w:rsidR="000F0A2D" w:rsidRPr="00FB271F" w:rsidRDefault="000F0A2D" w:rsidP="00FB271F">
      <w:pPr>
        <w:jc w:val="right"/>
        <w:rPr>
          <w:b/>
          <w:sz w:val="28"/>
        </w:rPr>
      </w:pPr>
      <w:r>
        <w:rPr>
          <w:sz w:val="28"/>
        </w:rPr>
        <w:tab/>
      </w:r>
      <w:r w:rsidRPr="00BC6C79">
        <w:rPr>
          <w:b/>
          <w:sz w:val="28"/>
        </w:rPr>
        <w:t xml:space="preserve">                                                                      </w:t>
      </w:r>
      <w:r>
        <w:rPr>
          <w:sz w:val="28"/>
        </w:rPr>
        <w:tab/>
      </w:r>
      <w:r>
        <w:rPr>
          <w:sz w:val="28"/>
        </w:rPr>
        <w:tab/>
      </w:r>
      <w:r>
        <w:rPr>
          <w:sz w:val="28"/>
        </w:rPr>
        <w:tab/>
      </w:r>
      <w:r>
        <w:rPr>
          <w:sz w:val="28"/>
        </w:rPr>
        <w:tab/>
      </w:r>
      <w:r>
        <w:rPr>
          <w:sz w:val="28"/>
        </w:rPr>
        <w:tab/>
      </w:r>
      <w:r>
        <w:rPr>
          <w:sz w:val="28"/>
        </w:rPr>
        <w:tab/>
      </w:r>
    </w:p>
    <w:p w:rsidR="000F0A2D" w:rsidRPr="00892FB8" w:rsidRDefault="000F0A2D" w:rsidP="000F0A2D">
      <w:pPr>
        <w:pStyle w:val="a3"/>
        <w:rPr>
          <w:sz w:val="28"/>
          <w:szCs w:val="28"/>
        </w:rPr>
      </w:pPr>
      <w:r w:rsidRPr="00892FB8">
        <w:rPr>
          <w:sz w:val="28"/>
          <w:szCs w:val="28"/>
        </w:rPr>
        <w:t xml:space="preserve">Тридцять </w:t>
      </w:r>
      <w:r>
        <w:rPr>
          <w:sz w:val="28"/>
          <w:szCs w:val="28"/>
        </w:rPr>
        <w:t>третя</w:t>
      </w:r>
      <w:r w:rsidRPr="00892FB8">
        <w:rPr>
          <w:sz w:val="28"/>
          <w:szCs w:val="28"/>
        </w:rPr>
        <w:t xml:space="preserve">   сесія                                                             VІ скликання   </w:t>
      </w:r>
    </w:p>
    <w:p w:rsidR="000F0A2D" w:rsidRPr="00892FB8" w:rsidRDefault="000F0A2D" w:rsidP="000F0A2D">
      <w:pPr>
        <w:pStyle w:val="a3"/>
        <w:rPr>
          <w:sz w:val="28"/>
          <w:szCs w:val="28"/>
        </w:rPr>
      </w:pPr>
      <w:r>
        <w:rPr>
          <w:sz w:val="28"/>
          <w:szCs w:val="28"/>
        </w:rPr>
        <w:t xml:space="preserve">від 24 липня </w:t>
      </w:r>
      <w:r w:rsidRPr="00892FB8">
        <w:rPr>
          <w:sz w:val="28"/>
          <w:szCs w:val="28"/>
        </w:rPr>
        <w:t>2015  року</w:t>
      </w:r>
    </w:p>
    <w:p w:rsidR="000F0A2D" w:rsidRDefault="000F0A2D" w:rsidP="000F0A2D">
      <w:pPr>
        <w:ind w:left="567" w:hanging="567"/>
        <w:jc w:val="both"/>
        <w:rPr>
          <w:sz w:val="28"/>
          <w:szCs w:val="28"/>
        </w:rPr>
      </w:pPr>
    </w:p>
    <w:p w:rsidR="000F0A2D" w:rsidRDefault="000F0A2D" w:rsidP="000F0A2D">
      <w:pPr>
        <w:jc w:val="both"/>
        <w:rPr>
          <w:sz w:val="28"/>
          <w:szCs w:val="28"/>
        </w:rPr>
      </w:pPr>
      <w:r w:rsidRPr="00D24745">
        <w:rPr>
          <w:sz w:val="28"/>
          <w:szCs w:val="28"/>
        </w:rPr>
        <w:t xml:space="preserve">Про хід виконання рішення 13-ої сесії </w:t>
      </w:r>
    </w:p>
    <w:p w:rsidR="000F0A2D" w:rsidRDefault="000F0A2D" w:rsidP="000F0A2D">
      <w:pPr>
        <w:jc w:val="both"/>
        <w:rPr>
          <w:sz w:val="28"/>
          <w:szCs w:val="28"/>
        </w:rPr>
      </w:pPr>
      <w:r w:rsidRPr="00D24745">
        <w:rPr>
          <w:sz w:val="28"/>
          <w:szCs w:val="28"/>
        </w:rPr>
        <w:t xml:space="preserve">районної ради </w:t>
      </w:r>
      <w:r w:rsidRPr="0074072E">
        <w:rPr>
          <w:sz w:val="28"/>
          <w:szCs w:val="28"/>
          <w:lang w:val="en-US"/>
        </w:rPr>
        <w:t>V</w:t>
      </w:r>
      <w:r w:rsidRPr="00D24745">
        <w:rPr>
          <w:sz w:val="28"/>
          <w:szCs w:val="28"/>
        </w:rPr>
        <w:t xml:space="preserve"> скликання від</w:t>
      </w:r>
      <w:r w:rsidRPr="0074072E">
        <w:rPr>
          <w:sz w:val="28"/>
          <w:szCs w:val="28"/>
        </w:rPr>
        <w:t xml:space="preserve"> </w:t>
      </w:r>
      <w:r>
        <w:rPr>
          <w:sz w:val="28"/>
          <w:szCs w:val="28"/>
        </w:rPr>
        <w:t xml:space="preserve">27.05.2008 року </w:t>
      </w:r>
    </w:p>
    <w:p w:rsidR="000F0A2D" w:rsidRDefault="000F0A2D" w:rsidP="000F0A2D">
      <w:pPr>
        <w:jc w:val="both"/>
        <w:rPr>
          <w:sz w:val="28"/>
          <w:szCs w:val="28"/>
        </w:rPr>
      </w:pPr>
      <w:r>
        <w:rPr>
          <w:sz w:val="28"/>
          <w:szCs w:val="28"/>
        </w:rPr>
        <w:t>«</w:t>
      </w:r>
      <w:r w:rsidRPr="00D24745">
        <w:rPr>
          <w:sz w:val="28"/>
          <w:szCs w:val="28"/>
        </w:rPr>
        <w:t>Про районну Програму реформування системи</w:t>
      </w:r>
    </w:p>
    <w:p w:rsidR="000F0A2D" w:rsidRDefault="000F0A2D" w:rsidP="000F0A2D">
      <w:pPr>
        <w:jc w:val="both"/>
        <w:rPr>
          <w:sz w:val="28"/>
          <w:szCs w:val="28"/>
        </w:rPr>
      </w:pPr>
      <w:r w:rsidRPr="00D24745">
        <w:rPr>
          <w:sz w:val="28"/>
          <w:szCs w:val="28"/>
        </w:rPr>
        <w:t xml:space="preserve"> закладів</w:t>
      </w:r>
      <w:r>
        <w:rPr>
          <w:sz w:val="28"/>
          <w:szCs w:val="28"/>
        </w:rPr>
        <w:t xml:space="preserve"> </w:t>
      </w:r>
      <w:r w:rsidRPr="00D24745">
        <w:rPr>
          <w:sz w:val="28"/>
          <w:szCs w:val="28"/>
        </w:rPr>
        <w:t xml:space="preserve">для дітей сиріт та дітей позбавлених </w:t>
      </w:r>
    </w:p>
    <w:p w:rsidR="000F0A2D" w:rsidRDefault="000F0A2D" w:rsidP="000F0A2D">
      <w:pPr>
        <w:jc w:val="both"/>
        <w:rPr>
          <w:sz w:val="28"/>
          <w:szCs w:val="28"/>
        </w:rPr>
      </w:pPr>
      <w:r w:rsidRPr="00D24745">
        <w:rPr>
          <w:sz w:val="28"/>
          <w:szCs w:val="28"/>
        </w:rPr>
        <w:t>батьківського піклування на 2008-2017 роки»</w:t>
      </w:r>
    </w:p>
    <w:p w:rsidR="000F0A2D" w:rsidRDefault="000F0A2D" w:rsidP="000F0A2D">
      <w:pPr>
        <w:jc w:val="both"/>
        <w:rPr>
          <w:sz w:val="28"/>
          <w:szCs w:val="28"/>
        </w:rPr>
      </w:pPr>
    </w:p>
    <w:p w:rsidR="000F0A2D" w:rsidRPr="00A555A4" w:rsidRDefault="000F0A2D" w:rsidP="00782A91">
      <w:pPr>
        <w:ind w:firstLine="360"/>
        <w:jc w:val="both"/>
        <w:rPr>
          <w:sz w:val="28"/>
          <w:szCs w:val="28"/>
        </w:rPr>
      </w:pPr>
      <w:r>
        <w:rPr>
          <w:sz w:val="28"/>
          <w:szCs w:val="28"/>
        </w:rPr>
        <w:t xml:space="preserve">   </w:t>
      </w:r>
      <w:r w:rsidRPr="0001349E">
        <w:rPr>
          <w:sz w:val="28"/>
          <w:szCs w:val="28"/>
        </w:rPr>
        <w:t xml:space="preserve">Відповідно до статті 43 Закону України «Про місцеве самоврядування в Україні», Закону України «Про забезпечення </w:t>
      </w:r>
      <w:proofErr w:type="spellStart"/>
      <w:r w:rsidRPr="0001349E">
        <w:rPr>
          <w:sz w:val="28"/>
          <w:szCs w:val="28"/>
        </w:rPr>
        <w:t>організаційно-</w:t>
      </w:r>
      <w:proofErr w:type="spellEnd"/>
      <w:r w:rsidRPr="0001349E">
        <w:rPr>
          <w:sz w:val="28"/>
          <w:szCs w:val="28"/>
        </w:rPr>
        <w:t xml:space="preserve"> правових умов соціального захисту дітей-сиріт та дітей, позбавлених батьківського піклування</w:t>
      </w:r>
      <w:r>
        <w:rPr>
          <w:sz w:val="28"/>
          <w:szCs w:val="28"/>
        </w:rPr>
        <w:t>»</w:t>
      </w:r>
      <w:r w:rsidRPr="0001349E">
        <w:rPr>
          <w:sz w:val="28"/>
          <w:szCs w:val="28"/>
        </w:rPr>
        <w:t>, постанови Кабінету Міністрів України від 17.10.</w:t>
      </w:r>
      <w:r w:rsidR="007F5B24">
        <w:rPr>
          <w:sz w:val="28"/>
          <w:szCs w:val="28"/>
        </w:rPr>
        <w:t>20</w:t>
      </w:r>
      <w:r w:rsidRPr="0001349E">
        <w:rPr>
          <w:sz w:val="28"/>
          <w:szCs w:val="28"/>
        </w:rPr>
        <w:t>07 року</w:t>
      </w:r>
      <w:r w:rsidR="007F5B24">
        <w:rPr>
          <w:sz w:val="28"/>
          <w:szCs w:val="28"/>
        </w:rPr>
        <w:t xml:space="preserve">                №</w:t>
      </w:r>
      <w:r w:rsidRPr="0001349E">
        <w:rPr>
          <w:sz w:val="28"/>
          <w:szCs w:val="28"/>
        </w:rPr>
        <w:t>1242 «Про затвердження Державної цільової соціальної програми реформування системи закладів для дітей-сиріт та дітей, позбавлених батьківського піклування», заслухавши та обговоривши  інформацію</w:t>
      </w:r>
      <w:r w:rsidRPr="00A555A4">
        <w:rPr>
          <w:sz w:val="28"/>
          <w:szCs w:val="28"/>
        </w:rPr>
        <w:t xml:space="preserve"> </w:t>
      </w:r>
      <w:r>
        <w:rPr>
          <w:sz w:val="28"/>
          <w:szCs w:val="28"/>
        </w:rPr>
        <w:t xml:space="preserve">начальника служби у справах дітей </w:t>
      </w:r>
      <w:r w:rsidR="00782A91">
        <w:rPr>
          <w:sz w:val="28"/>
          <w:szCs w:val="28"/>
        </w:rPr>
        <w:t xml:space="preserve">райдержадміністрації </w:t>
      </w:r>
      <w:proofErr w:type="spellStart"/>
      <w:r w:rsidR="00782A91">
        <w:rPr>
          <w:sz w:val="28"/>
          <w:szCs w:val="28"/>
        </w:rPr>
        <w:t>Максимчук</w:t>
      </w:r>
      <w:proofErr w:type="spellEnd"/>
      <w:r w:rsidR="00782A91">
        <w:rPr>
          <w:sz w:val="28"/>
          <w:szCs w:val="28"/>
        </w:rPr>
        <w:t xml:space="preserve"> З.В. </w:t>
      </w:r>
      <w:r w:rsidRPr="00A555A4">
        <w:rPr>
          <w:sz w:val="28"/>
          <w:szCs w:val="28"/>
        </w:rPr>
        <w:t>та  враховуючи рекомендації постійної комісії районної ради з питань освіти, культури і духовності, районна рада</w:t>
      </w:r>
    </w:p>
    <w:p w:rsidR="000F0A2D" w:rsidRDefault="000F0A2D" w:rsidP="000F0A2D">
      <w:pPr>
        <w:ind w:firstLine="708"/>
        <w:jc w:val="both"/>
      </w:pPr>
    </w:p>
    <w:p w:rsidR="000F0A2D" w:rsidRDefault="000F0A2D" w:rsidP="000F0A2D">
      <w:pPr>
        <w:pStyle w:val="a6"/>
        <w:ind w:right="-6"/>
        <w:rPr>
          <w:b/>
          <w:bCs/>
          <w:sz w:val="40"/>
        </w:rPr>
      </w:pPr>
      <w:r>
        <w:rPr>
          <w:b/>
          <w:bCs/>
          <w:sz w:val="40"/>
        </w:rPr>
        <w:t>В И Р І Ш И Л А :</w:t>
      </w:r>
    </w:p>
    <w:p w:rsidR="000F0A2D" w:rsidRPr="00782A91" w:rsidRDefault="000F0A2D" w:rsidP="00782A91">
      <w:pPr>
        <w:pStyle w:val="a8"/>
        <w:numPr>
          <w:ilvl w:val="0"/>
          <w:numId w:val="1"/>
        </w:numPr>
        <w:ind w:left="284" w:firstLine="76"/>
        <w:jc w:val="both"/>
        <w:rPr>
          <w:sz w:val="28"/>
          <w:szCs w:val="28"/>
        </w:rPr>
      </w:pPr>
      <w:r w:rsidRPr="0001349E">
        <w:rPr>
          <w:sz w:val="28"/>
          <w:szCs w:val="28"/>
        </w:rPr>
        <w:t xml:space="preserve">Інформацію </w:t>
      </w:r>
      <w:r w:rsidR="00782A91">
        <w:rPr>
          <w:sz w:val="28"/>
          <w:szCs w:val="28"/>
        </w:rPr>
        <w:t xml:space="preserve">начальника служби у справах дітей райдержадміністрації </w:t>
      </w:r>
      <w:proofErr w:type="spellStart"/>
      <w:r w:rsidR="00782A91">
        <w:rPr>
          <w:sz w:val="28"/>
          <w:szCs w:val="28"/>
        </w:rPr>
        <w:t>Максимчук</w:t>
      </w:r>
      <w:proofErr w:type="spellEnd"/>
      <w:r w:rsidR="00782A91">
        <w:rPr>
          <w:sz w:val="28"/>
          <w:szCs w:val="28"/>
        </w:rPr>
        <w:t xml:space="preserve"> З.В. </w:t>
      </w:r>
      <w:r w:rsidRPr="0001349E">
        <w:rPr>
          <w:sz w:val="28"/>
          <w:szCs w:val="28"/>
        </w:rPr>
        <w:t>«Про</w:t>
      </w:r>
      <w:r w:rsidR="007F5B24">
        <w:rPr>
          <w:sz w:val="28"/>
          <w:szCs w:val="28"/>
        </w:rPr>
        <w:t xml:space="preserve"> </w:t>
      </w:r>
      <w:r w:rsidRPr="00782A91">
        <w:rPr>
          <w:sz w:val="28"/>
          <w:szCs w:val="28"/>
        </w:rPr>
        <w:t>хід виконання рішення 13</w:t>
      </w:r>
      <w:r w:rsidR="00782A91" w:rsidRPr="00782A91">
        <w:rPr>
          <w:sz w:val="28"/>
          <w:szCs w:val="28"/>
        </w:rPr>
        <w:t>-ої</w:t>
      </w:r>
      <w:r w:rsidRPr="00782A91">
        <w:rPr>
          <w:sz w:val="28"/>
          <w:szCs w:val="28"/>
        </w:rPr>
        <w:t xml:space="preserve"> сесії районної ради </w:t>
      </w:r>
      <w:r w:rsidR="007F5B24">
        <w:rPr>
          <w:sz w:val="28"/>
          <w:szCs w:val="28"/>
        </w:rPr>
        <w:t xml:space="preserve">             </w:t>
      </w:r>
      <w:r w:rsidRPr="00782A91">
        <w:rPr>
          <w:sz w:val="28"/>
          <w:szCs w:val="28"/>
          <w:lang w:val="en-US"/>
        </w:rPr>
        <w:t>V</w:t>
      </w:r>
      <w:r w:rsidRPr="00782A91">
        <w:rPr>
          <w:sz w:val="28"/>
          <w:szCs w:val="28"/>
        </w:rPr>
        <w:t xml:space="preserve"> скликання  від 27.05.2008 року «Про районну Програму реформування системи закладів для дітей сиріт та дітей позбавлених батьківського піклування на 2008-2017 роки» прийняти до відома</w:t>
      </w:r>
      <w:r w:rsidR="00782A91" w:rsidRPr="00782A91">
        <w:rPr>
          <w:sz w:val="28"/>
          <w:szCs w:val="28"/>
        </w:rPr>
        <w:t xml:space="preserve">    </w:t>
      </w:r>
      <w:r w:rsidRPr="00782A91">
        <w:rPr>
          <w:sz w:val="28"/>
          <w:szCs w:val="28"/>
        </w:rPr>
        <w:t>(інформація додається).</w:t>
      </w:r>
    </w:p>
    <w:p w:rsidR="00FB271F" w:rsidRPr="00FB271F" w:rsidRDefault="00FB271F" w:rsidP="00FB271F">
      <w:pPr>
        <w:pStyle w:val="a8"/>
        <w:numPr>
          <w:ilvl w:val="0"/>
          <w:numId w:val="1"/>
        </w:numPr>
        <w:ind w:left="284" w:firstLine="0"/>
        <w:jc w:val="both"/>
        <w:rPr>
          <w:sz w:val="28"/>
          <w:szCs w:val="28"/>
        </w:rPr>
      </w:pPr>
      <w:r w:rsidRPr="00FB271F">
        <w:rPr>
          <w:sz w:val="28"/>
          <w:szCs w:val="28"/>
        </w:rPr>
        <w:t>Управлінню фінансів райдержадміністрації (</w:t>
      </w:r>
      <w:proofErr w:type="spellStart"/>
      <w:r w:rsidRPr="00FB271F">
        <w:rPr>
          <w:sz w:val="28"/>
          <w:szCs w:val="28"/>
        </w:rPr>
        <w:t>Кондрацька</w:t>
      </w:r>
      <w:proofErr w:type="spellEnd"/>
      <w:r w:rsidRPr="00FB271F">
        <w:rPr>
          <w:sz w:val="28"/>
          <w:szCs w:val="28"/>
        </w:rPr>
        <w:t xml:space="preserve"> О.В.) в процесі виконання районного бюджету передбачити в межах фінансових можливостей кошти для реалізації даної Програми.</w:t>
      </w:r>
    </w:p>
    <w:p w:rsidR="000F0A2D" w:rsidRPr="00FB271F" w:rsidRDefault="007F5B24" w:rsidP="007F5B24">
      <w:pPr>
        <w:pStyle w:val="a8"/>
        <w:numPr>
          <w:ilvl w:val="0"/>
          <w:numId w:val="1"/>
        </w:numPr>
        <w:ind w:left="284" w:firstLine="76"/>
        <w:jc w:val="both"/>
        <w:rPr>
          <w:sz w:val="28"/>
          <w:szCs w:val="28"/>
        </w:rPr>
      </w:pPr>
      <w:r>
        <w:rPr>
          <w:color w:val="000000"/>
          <w:sz w:val="28"/>
          <w:szCs w:val="28"/>
        </w:rPr>
        <w:t>Контроль за виконанням</w:t>
      </w:r>
      <w:r w:rsidR="000F0A2D" w:rsidRPr="00FB271F">
        <w:rPr>
          <w:color w:val="000000"/>
          <w:sz w:val="28"/>
          <w:szCs w:val="28"/>
        </w:rPr>
        <w:t xml:space="preserve"> рішення покласти на </w:t>
      </w:r>
      <w:r w:rsidR="000F0A2D" w:rsidRPr="00FB271F">
        <w:rPr>
          <w:sz w:val="28"/>
          <w:szCs w:val="28"/>
        </w:rPr>
        <w:t>постійну комісію районної ради з питань освіти, культури і духовності.</w:t>
      </w:r>
    </w:p>
    <w:p w:rsidR="000F0A2D" w:rsidRDefault="000F0A2D" w:rsidP="000F0A2D">
      <w:pPr>
        <w:jc w:val="both"/>
        <w:rPr>
          <w:sz w:val="28"/>
          <w:szCs w:val="28"/>
        </w:rPr>
      </w:pPr>
    </w:p>
    <w:p w:rsidR="000F0A2D" w:rsidRPr="00B6476E" w:rsidRDefault="000F0A2D" w:rsidP="000F0A2D">
      <w:pPr>
        <w:tabs>
          <w:tab w:val="left" w:pos="1440"/>
        </w:tabs>
        <w:jc w:val="both"/>
        <w:rPr>
          <w:color w:val="000000"/>
          <w:sz w:val="28"/>
          <w:szCs w:val="28"/>
        </w:rPr>
      </w:pPr>
      <w:r>
        <w:rPr>
          <w:sz w:val="28"/>
          <w:szCs w:val="28"/>
        </w:rPr>
        <w:t xml:space="preserve">Голова ради                                                                         </w:t>
      </w:r>
      <w:r w:rsidR="00782A91">
        <w:rPr>
          <w:sz w:val="28"/>
          <w:szCs w:val="28"/>
        </w:rPr>
        <w:t>В.Р.</w:t>
      </w:r>
      <w:proofErr w:type="spellStart"/>
      <w:r w:rsidR="00782A91">
        <w:rPr>
          <w:sz w:val="28"/>
          <w:szCs w:val="28"/>
        </w:rPr>
        <w:t>Троценко</w:t>
      </w:r>
      <w:proofErr w:type="spellEnd"/>
      <w:r w:rsidR="00782A91">
        <w:rPr>
          <w:sz w:val="28"/>
          <w:szCs w:val="28"/>
        </w:rPr>
        <w:t xml:space="preserve"> </w:t>
      </w:r>
      <w:r>
        <w:rPr>
          <w:sz w:val="28"/>
          <w:szCs w:val="28"/>
        </w:rPr>
        <w:t xml:space="preserve"> </w:t>
      </w:r>
    </w:p>
    <w:p w:rsidR="000F0A2D" w:rsidRDefault="000F0A2D" w:rsidP="000F0A2D">
      <w:pPr>
        <w:ind w:left="709" w:hanging="1"/>
        <w:jc w:val="both"/>
      </w:pPr>
    </w:p>
    <w:p w:rsidR="000F0A2D" w:rsidRDefault="000F0A2D" w:rsidP="000F0A2D">
      <w:pPr>
        <w:jc w:val="both"/>
        <w:rPr>
          <w:sz w:val="28"/>
          <w:szCs w:val="28"/>
        </w:rPr>
      </w:pPr>
    </w:p>
    <w:p w:rsidR="000F0A2D" w:rsidRDefault="000F0A2D" w:rsidP="000F0A2D">
      <w:pPr>
        <w:jc w:val="both"/>
        <w:rPr>
          <w:sz w:val="28"/>
          <w:szCs w:val="28"/>
        </w:rPr>
      </w:pPr>
    </w:p>
    <w:p w:rsidR="000F0A2D" w:rsidRDefault="000F0A2D" w:rsidP="000F0A2D">
      <w:pPr>
        <w:jc w:val="both"/>
        <w:rPr>
          <w:sz w:val="28"/>
          <w:szCs w:val="28"/>
        </w:rPr>
      </w:pPr>
    </w:p>
    <w:p w:rsidR="00FB271F" w:rsidRDefault="00FB271F" w:rsidP="00FB271F">
      <w:pPr>
        <w:rPr>
          <w:b/>
          <w:sz w:val="16"/>
          <w:szCs w:val="16"/>
        </w:rPr>
      </w:pPr>
    </w:p>
    <w:p w:rsidR="00FB271F" w:rsidRDefault="00FB271F" w:rsidP="00FB271F">
      <w:pPr>
        <w:rPr>
          <w:b/>
          <w:sz w:val="16"/>
          <w:szCs w:val="16"/>
        </w:rPr>
      </w:pPr>
    </w:p>
    <w:p w:rsidR="00FB271F" w:rsidRDefault="00FB271F" w:rsidP="00FB271F">
      <w:pPr>
        <w:rPr>
          <w:b/>
          <w:sz w:val="16"/>
          <w:szCs w:val="16"/>
        </w:rPr>
      </w:pPr>
    </w:p>
    <w:p w:rsidR="00FB271F" w:rsidRPr="00FB271F" w:rsidRDefault="00FB271F" w:rsidP="00FB271F">
      <w:pPr>
        <w:jc w:val="center"/>
        <w:rPr>
          <w:b/>
        </w:rPr>
      </w:pPr>
      <w:r w:rsidRPr="00FB271F">
        <w:rPr>
          <w:b/>
        </w:rPr>
        <w:t xml:space="preserve">Про хід виконання рішення 13-ої сесії районної ради </w:t>
      </w:r>
      <w:r w:rsidRPr="00FB271F">
        <w:rPr>
          <w:b/>
          <w:lang w:val="en-US"/>
        </w:rPr>
        <w:t>V</w:t>
      </w:r>
      <w:r w:rsidRPr="00FB271F">
        <w:rPr>
          <w:b/>
        </w:rPr>
        <w:t xml:space="preserve"> скликання </w:t>
      </w:r>
      <w:r>
        <w:rPr>
          <w:b/>
        </w:rPr>
        <w:t xml:space="preserve">                                       </w:t>
      </w:r>
      <w:r w:rsidRPr="00FB271F">
        <w:rPr>
          <w:b/>
        </w:rPr>
        <w:t xml:space="preserve">від 27.05.2008 </w:t>
      </w:r>
      <w:proofErr w:type="spellStart"/>
      <w:r w:rsidRPr="00FB271F">
        <w:rPr>
          <w:b/>
        </w:rPr>
        <w:t>року«Про</w:t>
      </w:r>
      <w:proofErr w:type="spellEnd"/>
      <w:r w:rsidRPr="00FB271F">
        <w:rPr>
          <w:b/>
        </w:rPr>
        <w:t xml:space="preserve"> районну Програму реформування системи</w:t>
      </w:r>
    </w:p>
    <w:p w:rsidR="00FB271F" w:rsidRPr="00FB271F" w:rsidRDefault="00FB271F" w:rsidP="00FB271F">
      <w:pPr>
        <w:jc w:val="center"/>
        <w:rPr>
          <w:b/>
        </w:rPr>
      </w:pPr>
      <w:r w:rsidRPr="00FB271F">
        <w:rPr>
          <w:b/>
        </w:rPr>
        <w:t>закладів для дітей сиріт та дітей позбавлених</w:t>
      </w:r>
      <w:r>
        <w:rPr>
          <w:b/>
        </w:rPr>
        <w:t xml:space="preserve"> </w:t>
      </w:r>
      <w:r w:rsidRPr="00FB271F">
        <w:rPr>
          <w:b/>
        </w:rPr>
        <w:t xml:space="preserve">батьківського </w:t>
      </w:r>
      <w:r>
        <w:rPr>
          <w:b/>
        </w:rPr>
        <w:t xml:space="preserve">                                    </w:t>
      </w:r>
      <w:r w:rsidRPr="00FB271F">
        <w:rPr>
          <w:b/>
        </w:rPr>
        <w:t>піклування на 2008-2017 роки»</w:t>
      </w:r>
    </w:p>
    <w:p w:rsidR="00FB271F" w:rsidRPr="00FB271F" w:rsidRDefault="00FB271F" w:rsidP="00FB271F">
      <w:pPr>
        <w:rPr>
          <w:b/>
        </w:rPr>
      </w:pPr>
    </w:p>
    <w:p w:rsidR="00FB271F" w:rsidRPr="00FB271F" w:rsidRDefault="00FB271F" w:rsidP="00FB271F">
      <w:pPr>
        <w:shd w:val="clear" w:color="auto" w:fill="FFFFFF"/>
        <w:autoSpaceDE w:val="0"/>
        <w:autoSpaceDN w:val="0"/>
        <w:adjustRightInd w:val="0"/>
        <w:ind w:firstLine="708"/>
        <w:jc w:val="both"/>
      </w:pPr>
      <w:r w:rsidRPr="00FB271F">
        <w:rPr>
          <w:color w:val="000000"/>
        </w:rPr>
        <w:t>Метою Програми є реформування системи закладів для дітей – сиріт та дітей  позбавлених батьківського піклування розроблена з метою створення у період до 2017 року умов для реалізації державних гарантій і конституційних прав дітей.</w:t>
      </w:r>
    </w:p>
    <w:p w:rsidR="00FB271F" w:rsidRDefault="00FB271F" w:rsidP="00FB271F">
      <w:pPr>
        <w:shd w:val="clear" w:color="auto" w:fill="FFFFFF"/>
        <w:autoSpaceDE w:val="0"/>
        <w:autoSpaceDN w:val="0"/>
        <w:adjustRightInd w:val="0"/>
        <w:jc w:val="both"/>
        <w:rPr>
          <w:color w:val="000000"/>
        </w:rPr>
      </w:pPr>
      <w:r w:rsidRPr="00FB271F">
        <w:rPr>
          <w:color w:val="000000"/>
        </w:rPr>
        <w:t xml:space="preserve"> </w:t>
      </w:r>
      <w:r w:rsidRPr="00FB271F">
        <w:rPr>
          <w:color w:val="000000"/>
        </w:rPr>
        <w:tab/>
        <w:t xml:space="preserve">За станом на 01.07.2015 року в районі проживає 6297 дітей. Кількість дітей  шкільного віку становить </w:t>
      </w:r>
      <w:r w:rsidRPr="00FB271F">
        <w:t>3452</w:t>
      </w:r>
      <w:r w:rsidRPr="00FB271F">
        <w:rPr>
          <w:color w:val="000000"/>
        </w:rPr>
        <w:t xml:space="preserve">.Органами виконавчої влади, місцевого самоврядування, їх структурними підрозділами, які опікуються дітьми, проводиться робота щодо захисту законних прав </w:t>
      </w:r>
      <w:r w:rsidRPr="00FB271F">
        <w:rPr>
          <w:iCs/>
          <w:color w:val="000000"/>
        </w:rPr>
        <w:t xml:space="preserve">та </w:t>
      </w:r>
      <w:r w:rsidRPr="00FB271F">
        <w:rPr>
          <w:color w:val="000000"/>
        </w:rPr>
        <w:t>інтересів дітей.</w:t>
      </w:r>
    </w:p>
    <w:p w:rsidR="00FB271F" w:rsidRPr="00FB271F" w:rsidRDefault="00FB271F" w:rsidP="00FB271F">
      <w:pPr>
        <w:shd w:val="clear" w:color="auto" w:fill="FFFFFF"/>
        <w:autoSpaceDE w:val="0"/>
        <w:autoSpaceDN w:val="0"/>
        <w:adjustRightInd w:val="0"/>
        <w:jc w:val="both"/>
        <w:rPr>
          <w:color w:val="000000"/>
        </w:rPr>
      </w:pPr>
    </w:p>
    <w:p w:rsidR="00FB271F" w:rsidRPr="00FB271F" w:rsidRDefault="00FB271F" w:rsidP="00FB271F">
      <w:pPr>
        <w:shd w:val="clear" w:color="auto" w:fill="FFFFFF"/>
        <w:autoSpaceDE w:val="0"/>
        <w:autoSpaceDN w:val="0"/>
        <w:adjustRightInd w:val="0"/>
        <w:jc w:val="center"/>
        <w:rPr>
          <w:b/>
          <w:color w:val="000000"/>
        </w:rPr>
      </w:pPr>
      <w:r w:rsidRPr="00FB271F">
        <w:rPr>
          <w:b/>
          <w:color w:val="000000"/>
        </w:rPr>
        <w:t>На виконання  Програми проводяться заходи:</w:t>
      </w:r>
    </w:p>
    <w:p w:rsidR="00FB271F" w:rsidRPr="00FB271F" w:rsidRDefault="00FB271F" w:rsidP="00FB271F">
      <w:pPr>
        <w:tabs>
          <w:tab w:val="left" w:pos="1440"/>
        </w:tabs>
        <w:ind w:firstLine="567"/>
        <w:jc w:val="both"/>
      </w:pPr>
      <w:r w:rsidRPr="00FB271F">
        <w:rPr>
          <w:color w:val="000000"/>
        </w:rPr>
        <w:t xml:space="preserve"> Своєчасно виявляються діти, які залишилися без батьківського піклування та вживаються заходи щодо надання таким дітям статусу  </w:t>
      </w:r>
      <w:proofErr w:type="spellStart"/>
      <w:r w:rsidRPr="00FB271F">
        <w:rPr>
          <w:color w:val="000000"/>
        </w:rPr>
        <w:t>дитини-</w:t>
      </w:r>
      <w:proofErr w:type="spellEnd"/>
      <w:r w:rsidRPr="00FB271F">
        <w:rPr>
          <w:color w:val="000000"/>
        </w:rPr>
        <w:t xml:space="preserve"> сироти та дитини, позбавленої батьківського піклування.</w:t>
      </w:r>
    </w:p>
    <w:p w:rsidR="00FB271F" w:rsidRPr="00FB271F" w:rsidRDefault="00FB271F" w:rsidP="00FB271F">
      <w:pPr>
        <w:shd w:val="clear" w:color="auto" w:fill="FFFFFF"/>
        <w:autoSpaceDE w:val="0"/>
        <w:autoSpaceDN w:val="0"/>
        <w:adjustRightInd w:val="0"/>
        <w:ind w:firstLine="567"/>
        <w:jc w:val="both"/>
      </w:pPr>
      <w:r w:rsidRPr="00FB271F">
        <w:t>Загальна кількість дітей, які перебувають на первинному обліку  - 115 дітей, з них: 39- дітей – сиріт , 76 -  дітей, позбавлених батьківського піклування. Під опікою знаходяться – 75  дітей, в дитячих будинках сімейного типу  – 10, прийомних сім’ях  – 17,  в школах-інтернатах – 9, в притулку – 1 , 3 - перебуває на повному державному утриманні в професійно - технічних  навчальних закладах.</w:t>
      </w:r>
    </w:p>
    <w:p w:rsidR="00FB271F" w:rsidRPr="00FB271F" w:rsidRDefault="00FB271F" w:rsidP="00FB271F">
      <w:pPr>
        <w:tabs>
          <w:tab w:val="left" w:pos="1440"/>
        </w:tabs>
        <w:ind w:firstLine="567"/>
      </w:pPr>
      <w:r w:rsidRPr="00FB271F">
        <w:t xml:space="preserve">Протягом  6 місяців 2015 року на первинний облік поставлено 14 дітей : з них 11 дітей влаштовано у сімейні форми виховання , 2-дітей усиновлено, 1- дитина влаштована у </w:t>
      </w:r>
      <w:proofErr w:type="spellStart"/>
      <w:r w:rsidRPr="00FB271F">
        <w:t>навчально</w:t>
      </w:r>
      <w:proofErr w:type="spellEnd"/>
      <w:r w:rsidRPr="00FB271F">
        <w:t xml:space="preserve"> – реабілітаційний центр.</w:t>
      </w:r>
    </w:p>
    <w:p w:rsidR="00FB271F" w:rsidRPr="00FB271F" w:rsidRDefault="00FB271F" w:rsidP="00FB271F">
      <w:pPr>
        <w:ind w:firstLine="567"/>
        <w:jc w:val="both"/>
      </w:pPr>
      <w:r w:rsidRPr="00FB271F">
        <w:t xml:space="preserve"> Позбавлення батьківських прав – крайня міра. Адже , сім'я – це природне  середовище, у якому має зростати і виховуватись дитина. Ніщо не замінить дитині відчуття батьківської оселі, родинних стосунків. Тому з  метою впровадження сімейних форм виховання, поліпшення становища дітей – сиріт та дітей , позбавлених батьківського піклування у районі проводиться робота щодо влаштування дітей у сімейні форми виховання.</w:t>
      </w:r>
    </w:p>
    <w:p w:rsidR="00FB271F" w:rsidRPr="00FB271F" w:rsidRDefault="00FB271F" w:rsidP="00FB271F">
      <w:pPr>
        <w:jc w:val="both"/>
      </w:pPr>
      <w:r w:rsidRPr="00FB271F">
        <w:t xml:space="preserve">Найпоширеніша форма сімейного влаштування – це </w:t>
      </w:r>
      <w:r w:rsidRPr="00FB271F">
        <w:rPr>
          <w:b/>
        </w:rPr>
        <w:t xml:space="preserve">опіка та піклування </w:t>
      </w:r>
      <w:r w:rsidRPr="00FB271F">
        <w:t>Під опікою знах</w:t>
      </w:r>
      <w:r w:rsidR="00AD310F">
        <w:t>одиться - 75 дітей ( 64-  дитини</w:t>
      </w:r>
      <w:r w:rsidRPr="00FB271F">
        <w:t xml:space="preserve"> проживає  у Черняхівському районі , 11 –у інших районах ).</w:t>
      </w:r>
    </w:p>
    <w:p w:rsidR="00FB271F" w:rsidRPr="00FB271F" w:rsidRDefault="00FB271F" w:rsidP="00FB271F">
      <w:pPr>
        <w:pStyle w:val="a3"/>
      </w:pPr>
      <w:r w:rsidRPr="00FB271F">
        <w:t>Згідно перспективи створення прийомних сімей та влаштування дітей-сиріт та дітей, позбавлених батьківського піклування,</w:t>
      </w:r>
      <w:r w:rsidRPr="00FB271F">
        <w:rPr>
          <w:color w:val="00B050"/>
        </w:rPr>
        <w:t xml:space="preserve"> </w:t>
      </w:r>
      <w:r w:rsidRPr="00FB271F">
        <w:t xml:space="preserve">розпорядженням голови райдержадміністрації № 34 від 21.05.2015 року 3 вихованцями Бердичівської ЗОШ – інтернат І-ІІІ ступенів та </w:t>
      </w:r>
      <w:proofErr w:type="spellStart"/>
      <w:r w:rsidRPr="00FB271F">
        <w:t>Денишівського</w:t>
      </w:r>
      <w:proofErr w:type="spellEnd"/>
      <w:r w:rsidRPr="00FB271F">
        <w:t xml:space="preserve"> </w:t>
      </w:r>
      <w:proofErr w:type="spellStart"/>
      <w:r w:rsidRPr="00FB271F">
        <w:t>навчально</w:t>
      </w:r>
      <w:proofErr w:type="spellEnd"/>
      <w:r w:rsidRPr="00FB271F">
        <w:t xml:space="preserve"> – реабілітаційного центру поповнено прийомну сім'ю </w:t>
      </w:r>
      <w:proofErr w:type="spellStart"/>
      <w:r w:rsidRPr="00FB271F">
        <w:t>Осецьких</w:t>
      </w:r>
      <w:proofErr w:type="spellEnd"/>
      <w:r w:rsidRPr="00FB271F">
        <w:t>. У сім’ї виховується четверо дітей-сиріт та дітей, позбавлених батьківського піклування.</w:t>
      </w:r>
    </w:p>
    <w:p w:rsidR="00FB271F" w:rsidRPr="00FB271F" w:rsidRDefault="00FB271F" w:rsidP="00FB271F">
      <w:pPr>
        <w:ind w:firstLine="540"/>
        <w:jc w:val="both"/>
      </w:pPr>
      <w:r w:rsidRPr="00FB271F">
        <w:t xml:space="preserve">Станом на 01.07.2015 року у районі функціонує 1 дитячий будинок сімейного типу родини </w:t>
      </w:r>
      <w:proofErr w:type="spellStart"/>
      <w:r w:rsidRPr="00FB271F">
        <w:t>Букат</w:t>
      </w:r>
      <w:proofErr w:type="spellEnd"/>
      <w:r w:rsidRPr="00FB271F">
        <w:t>, у якому виховується 7 вихованців та 4 прийомі сім"ї, у яких проживає та виховується 11 дітей-сиріт та дітей, позбавлених батьківського піклування.</w:t>
      </w:r>
    </w:p>
    <w:p w:rsidR="00FB271F" w:rsidRPr="00FB271F" w:rsidRDefault="00FB271F" w:rsidP="00FB271F">
      <w:pPr>
        <w:pStyle w:val="a3"/>
      </w:pPr>
      <w:r w:rsidRPr="00FB271F">
        <w:t>Протягом 6 місяців 2015 року  громадянами України усиновлено 2 дітей, що перебували на місцевому обліку по усиновленню.</w:t>
      </w:r>
    </w:p>
    <w:p w:rsidR="00FB271F" w:rsidRPr="00FB271F" w:rsidRDefault="00FB271F" w:rsidP="00FB271F">
      <w:pPr>
        <w:ind w:firstLine="540"/>
        <w:jc w:val="both"/>
      </w:pPr>
      <w:r w:rsidRPr="00FB271F">
        <w:t>На обліку кандидатів в усиновителі перебуває 2 подружжя, що виявили бажання усиновити дітей віком до 3-х років.</w:t>
      </w:r>
    </w:p>
    <w:p w:rsidR="00FB271F" w:rsidRPr="00FB271F" w:rsidRDefault="00FB271F" w:rsidP="00FB271F">
      <w:pPr>
        <w:shd w:val="clear" w:color="auto" w:fill="FFFFFF"/>
        <w:autoSpaceDE w:val="0"/>
        <w:autoSpaceDN w:val="0"/>
        <w:adjustRightInd w:val="0"/>
        <w:ind w:firstLine="708"/>
        <w:jc w:val="both"/>
      </w:pPr>
      <w:r w:rsidRPr="00FB271F">
        <w:t>Службою у справах дітей здійснюється контроль за умовами утримання, навчання, проживання дітей, над якими встановлено опіку, піклування , які влаштовані у прийомні сім'ї , дитячі будинки сімейного типу, шляхом відвідування родин.</w:t>
      </w:r>
    </w:p>
    <w:p w:rsidR="00FB271F" w:rsidRPr="00FB271F" w:rsidRDefault="00FB271F" w:rsidP="00FB271F">
      <w:pPr>
        <w:jc w:val="both"/>
      </w:pPr>
    </w:p>
    <w:p w:rsidR="00FB271F" w:rsidRPr="00FB271F" w:rsidRDefault="00FB271F" w:rsidP="00FB271F">
      <w:pPr>
        <w:ind w:firstLine="567"/>
        <w:jc w:val="both"/>
      </w:pPr>
      <w:r w:rsidRPr="00FB271F">
        <w:t xml:space="preserve"> Проводяться благодійні акції з метою підтримки сімей, які взяли на виховання дітей – сиріт.</w:t>
      </w:r>
    </w:p>
    <w:p w:rsidR="00FB271F" w:rsidRPr="00FB271F" w:rsidRDefault="00FB271F" w:rsidP="00FB271F">
      <w:pPr>
        <w:jc w:val="both"/>
      </w:pPr>
      <w:r w:rsidRPr="00FB271F">
        <w:t>Ось уже кілька років 30 вересня ми відзначаємо День усиновлення.</w:t>
      </w:r>
    </w:p>
    <w:p w:rsidR="00FB271F" w:rsidRPr="00FB271F" w:rsidRDefault="00FB271F" w:rsidP="00FB271F">
      <w:pPr>
        <w:jc w:val="both"/>
      </w:pPr>
      <w:r w:rsidRPr="00FB271F">
        <w:t>У цей день вітаємо не лише батьків, які прийняли у свою родину дитину – сироту, а й популяризуємо різні форми сімейного виховання .</w:t>
      </w:r>
    </w:p>
    <w:p w:rsidR="00FB271F" w:rsidRPr="00FB271F" w:rsidRDefault="00FB271F" w:rsidP="00FB271F">
      <w:pPr>
        <w:pStyle w:val="a3"/>
      </w:pPr>
      <w:r w:rsidRPr="00FB271F">
        <w:lastRenderedPageBreak/>
        <w:t xml:space="preserve">Слухаючи історії про усиновлення дітей та спостерігаючи за їхнім життям розуміємо, що </w:t>
      </w:r>
      <w:proofErr w:type="spellStart"/>
      <w:r w:rsidRPr="00FB271F">
        <w:t>батьки-усиновлювачі</w:t>
      </w:r>
      <w:proofErr w:type="spellEnd"/>
      <w:r w:rsidRPr="00FB271F">
        <w:t xml:space="preserve"> здійснюють життєвий подвиг. Усиновити дитину-сироту — означає проявити милосердя. Усиновлення заслуговує на повагу та пошану оточуючих. </w:t>
      </w:r>
    </w:p>
    <w:p w:rsidR="00FB271F" w:rsidRPr="00FB271F" w:rsidRDefault="00FB271F" w:rsidP="00FB271F">
      <w:pPr>
        <w:pStyle w:val="a3"/>
      </w:pPr>
      <w:r w:rsidRPr="00FB271F">
        <w:t xml:space="preserve"> З метою запобігання ранньому соціальному сирітству працівниками Черняхівського РЦ СССДМ  протягом І півріччя 2015 року проводилася робота щодо популяризації сімейних форм влаштування дітей-сиріт та дітей, позбавлених батьківського піклування:</w:t>
      </w:r>
    </w:p>
    <w:p w:rsidR="00FB271F" w:rsidRPr="00FB271F" w:rsidRDefault="00FB271F" w:rsidP="00FB271F">
      <w:pPr>
        <w:numPr>
          <w:ilvl w:val="0"/>
          <w:numId w:val="3"/>
        </w:numPr>
        <w:suppressAutoHyphens/>
        <w:ind w:left="-142" w:firstLine="0"/>
        <w:jc w:val="both"/>
      </w:pPr>
      <w:r w:rsidRPr="00FB271F">
        <w:t xml:space="preserve">виступи на виконкомі </w:t>
      </w:r>
      <w:proofErr w:type="spellStart"/>
      <w:r w:rsidRPr="00FB271F">
        <w:t>Дівочківської</w:t>
      </w:r>
      <w:proofErr w:type="spellEnd"/>
      <w:r w:rsidRPr="00FB271F">
        <w:t xml:space="preserve">, </w:t>
      </w:r>
      <w:proofErr w:type="spellStart"/>
      <w:r w:rsidRPr="00FB271F">
        <w:t>Новопільської</w:t>
      </w:r>
      <w:proofErr w:type="spellEnd"/>
      <w:r w:rsidRPr="00FB271F">
        <w:t xml:space="preserve">, </w:t>
      </w:r>
      <w:proofErr w:type="spellStart"/>
      <w:r w:rsidRPr="00FB271F">
        <w:t>Сліпчицької</w:t>
      </w:r>
      <w:proofErr w:type="spellEnd"/>
      <w:r w:rsidRPr="00FB271F">
        <w:t xml:space="preserve"> сільських рад «Кожній дитині потрібна сім’я», охоплено 39 сімей з дітьми</w:t>
      </w:r>
    </w:p>
    <w:p w:rsidR="00FB271F" w:rsidRPr="00FB271F" w:rsidRDefault="00FB271F" w:rsidP="00FB271F">
      <w:pPr>
        <w:numPr>
          <w:ilvl w:val="0"/>
          <w:numId w:val="3"/>
        </w:numPr>
        <w:suppressAutoHyphens/>
        <w:ind w:left="-142" w:firstLine="0"/>
        <w:jc w:val="both"/>
      </w:pPr>
      <w:r w:rsidRPr="00FB271F">
        <w:t xml:space="preserve">виступ на батьківських зборах в </w:t>
      </w:r>
      <w:proofErr w:type="spellStart"/>
      <w:r w:rsidRPr="00FB271F">
        <w:t>Головинській</w:t>
      </w:r>
      <w:proofErr w:type="spellEnd"/>
      <w:r w:rsidRPr="00FB271F">
        <w:t xml:space="preserve"> гімназії «Сімейні форми виховання», охоплено 17 сімей;</w:t>
      </w:r>
    </w:p>
    <w:p w:rsidR="00FB271F" w:rsidRPr="00FB271F" w:rsidRDefault="00FB271F" w:rsidP="00FB271F">
      <w:pPr>
        <w:numPr>
          <w:ilvl w:val="0"/>
          <w:numId w:val="3"/>
        </w:numPr>
        <w:suppressAutoHyphens/>
        <w:ind w:left="-142" w:firstLine="0"/>
        <w:jc w:val="both"/>
      </w:pPr>
      <w:r w:rsidRPr="00FB271F">
        <w:t xml:space="preserve">інформаційна акція «Візьміть дитину в родину», охоплено 26 молодих осіб Черняхівської селищної ради; </w:t>
      </w:r>
    </w:p>
    <w:p w:rsidR="00FB271F" w:rsidRPr="00FB271F" w:rsidRDefault="00FB271F" w:rsidP="00FB271F">
      <w:pPr>
        <w:numPr>
          <w:ilvl w:val="0"/>
          <w:numId w:val="3"/>
        </w:numPr>
        <w:suppressAutoHyphens/>
        <w:ind w:left="-142" w:firstLine="0"/>
        <w:jc w:val="both"/>
      </w:pPr>
      <w:r w:rsidRPr="00FB271F">
        <w:t xml:space="preserve">вулична акція «Кожна дитина має право на щастя», </w:t>
      </w:r>
      <w:proofErr w:type="spellStart"/>
      <w:r w:rsidRPr="00FB271F">
        <w:t>Троковицької</w:t>
      </w:r>
      <w:proofErr w:type="spellEnd"/>
      <w:r w:rsidRPr="00FB271F">
        <w:t xml:space="preserve">, </w:t>
      </w:r>
      <w:proofErr w:type="spellStart"/>
      <w:r w:rsidRPr="00FB271F">
        <w:t>Вільської</w:t>
      </w:r>
      <w:proofErr w:type="spellEnd"/>
      <w:r w:rsidRPr="00FB271F">
        <w:t xml:space="preserve"> сільської ради, </w:t>
      </w:r>
      <w:proofErr w:type="spellStart"/>
      <w:r w:rsidRPr="00FB271F">
        <w:t>Головинської</w:t>
      </w:r>
      <w:proofErr w:type="spellEnd"/>
      <w:r w:rsidRPr="00FB271F">
        <w:t xml:space="preserve"> селищної ради, розповсюджено 65 інформаційних листівок. </w:t>
      </w:r>
    </w:p>
    <w:p w:rsidR="00FB271F" w:rsidRPr="00FB271F" w:rsidRDefault="00FB271F" w:rsidP="00FB271F">
      <w:pPr>
        <w:suppressAutoHyphens/>
        <w:ind w:left="-142"/>
        <w:jc w:val="both"/>
      </w:pPr>
      <w:r w:rsidRPr="00FB271F">
        <w:t xml:space="preserve">- розповсюдження інформаційних листівок «Кожній дитині – щасливу сім’ю» в </w:t>
      </w:r>
      <w:proofErr w:type="spellStart"/>
      <w:r w:rsidRPr="00FB271F">
        <w:t>Великогорбашівській</w:t>
      </w:r>
      <w:proofErr w:type="spellEnd"/>
      <w:r w:rsidRPr="00FB271F">
        <w:t xml:space="preserve">, </w:t>
      </w:r>
      <w:proofErr w:type="spellStart"/>
      <w:r w:rsidRPr="00FB271F">
        <w:t>Бежівській</w:t>
      </w:r>
      <w:proofErr w:type="spellEnd"/>
      <w:r w:rsidRPr="00FB271F">
        <w:t xml:space="preserve">, </w:t>
      </w:r>
      <w:proofErr w:type="spellStart"/>
      <w:r w:rsidRPr="00FB271F">
        <w:t>Головинській</w:t>
      </w:r>
      <w:proofErr w:type="spellEnd"/>
      <w:r w:rsidRPr="00FB271F">
        <w:t xml:space="preserve">, </w:t>
      </w:r>
      <w:proofErr w:type="spellStart"/>
      <w:r w:rsidRPr="00FB271F">
        <w:t>Високівській</w:t>
      </w:r>
      <w:proofErr w:type="spellEnd"/>
      <w:r w:rsidRPr="00FB271F">
        <w:t xml:space="preserve"> сільських радах, розповсюджено 67 листівок.</w:t>
      </w:r>
    </w:p>
    <w:p w:rsidR="00FB271F" w:rsidRPr="00FB271F" w:rsidRDefault="00FB271F" w:rsidP="00FB271F">
      <w:pPr>
        <w:suppressAutoHyphens/>
        <w:ind w:left="-142"/>
        <w:jc w:val="both"/>
      </w:pPr>
      <w:r w:rsidRPr="00FB271F">
        <w:t xml:space="preserve">     При кабінеті планування сім’ї інформаційно-профілактичною роботою охоплено 124 вагітних жінки, їм надано 233 соціальні послуги: педагогічних – 69, інформаційних – 137, медичних – 27. Увага приділяється формуванню засад відповідального батьківства: створення належних умов для майбутньої дитини, гармонійних відносин в сім’ї, дотримання здорового способу життя під час вагітності.</w:t>
      </w:r>
    </w:p>
    <w:p w:rsidR="00FB271F" w:rsidRPr="00FB271F" w:rsidRDefault="00FB271F" w:rsidP="00FB271F">
      <w:pPr>
        <w:suppressAutoHyphens/>
        <w:ind w:left="-142"/>
        <w:jc w:val="both"/>
      </w:pPr>
      <w:r w:rsidRPr="00FB271F">
        <w:t xml:space="preserve">     Під час виїзду мобільного консультативного пункту з молодими сім’ями, молоддю, сім’ями, які перебувають на обліку центру проводяться інформаційні хвилини «Відповідальне батьківство», «Гармонійні відносини в сім’ї», «Алкоголь, сім’я, діти», «Сучасна сім’я – рівні права та можливості», «Геть насильство над дітьми», «Сімейні цінності».</w:t>
      </w:r>
    </w:p>
    <w:p w:rsidR="00FB271F" w:rsidRPr="00FB271F" w:rsidRDefault="00FB271F" w:rsidP="00FB271F">
      <w:pPr>
        <w:jc w:val="both"/>
      </w:pPr>
      <w:r w:rsidRPr="00FB271F">
        <w:t xml:space="preserve"> Постійно проводяться заходи, спрямовані на профілактику негативних проявів у дитячому середовищі.</w:t>
      </w:r>
    </w:p>
    <w:p w:rsidR="00FB271F" w:rsidRPr="00FB271F" w:rsidRDefault="00FB271F" w:rsidP="00FB271F">
      <w:pPr>
        <w:tabs>
          <w:tab w:val="left" w:pos="540"/>
          <w:tab w:val="left" w:pos="990"/>
        </w:tabs>
        <w:jc w:val="both"/>
      </w:pPr>
      <w:r w:rsidRPr="00FB271F">
        <w:tab/>
        <w:t xml:space="preserve">З метою запобігання негативним проявам серед неповнолітніх, у тому числі пияцтву, наркоманії, забезпечується виявлення дітей, які жебракують, бродяжать та дорослих, які втягують неповнолітніх у протиправну діяльність. Службою у справах дітей  разом з районним центром соціальних служб для </w:t>
      </w:r>
      <w:proofErr w:type="spellStart"/>
      <w:r w:rsidRPr="00FB271F">
        <w:t>сімї</w:t>
      </w:r>
      <w:proofErr w:type="spellEnd"/>
      <w:r w:rsidRPr="00FB271F">
        <w:t xml:space="preserve">, дітей та молоді,  кримінальною міліцією в  справах дітей, педагогічними </w:t>
      </w:r>
    </w:p>
    <w:p w:rsidR="00FB271F" w:rsidRPr="00FB271F" w:rsidRDefault="00FB271F" w:rsidP="00FB271F">
      <w:pPr>
        <w:tabs>
          <w:tab w:val="left" w:pos="540"/>
          <w:tab w:val="left" w:pos="990"/>
        </w:tabs>
        <w:jc w:val="both"/>
      </w:pPr>
      <w:r w:rsidRPr="00FB271F">
        <w:t xml:space="preserve">працівниками , проводяться рейди  « Діти вулиці », « Канікули », « Вокзал ». </w:t>
      </w:r>
    </w:p>
    <w:p w:rsidR="00FB271F" w:rsidRPr="00FB271F" w:rsidRDefault="00FB271F" w:rsidP="00FB271F">
      <w:pPr>
        <w:jc w:val="both"/>
      </w:pPr>
      <w:r w:rsidRPr="00FB271F">
        <w:t>Протягом 6 місяців 2015 року проведено 19 профілактичних рейдів, під час яких виявлено та поставлено на облік 5 дітей, які опинилися в складних життєвих обставинах.</w:t>
      </w:r>
    </w:p>
    <w:p w:rsidR="00FB271F" w:rsidRPr="00FB271F" w:rsidRDefault="00FB271F" w:rsidP="00FB271F">
      <w:pPr>
        <w:jc w:val="both"/>
      </w:pPr>
      <w:r w:rsidRPr="00FB271F">
        <w:tab/>
        <w:t>Спільно з працівниками кримінальної міліції у справах дітей виявлено 1 порушення правил торгівлі спиртними напоями та тютюновими виробами.</w:t>
      </w:r>
    </w:p>
    <w:p w:rsidR="00FB271F" w:rsidRPr="00FB271F" w:rsidRDefault="00FB271F" w:rsidP="00FB271F">
      <w:pPr>
        <w:jc w:val="both"/>
      </w:pPr>
      <w:r w:rsidRPr="00FB271F">
        <w:tab/>
        <w:t xml:space="preserve">Під час профілактичних рейдів обстежено 15 сімей, які опинилися в складних життєвих обставинах, в яких виховується 54 дитини. За неналежне виконання батьківських обов’язків 18 батьків притягнуто до адміністративної відповідальності за ст.184 </w:t>
      </w:r>
      <w:proofErr w:type="spellStart"/>
      <w:r w:rsidRPr="00FB271F">
        <w:t>КУпАП</w:t>
      </w:r>
      <w:proofErr w:type="spellEnd"/>
      <w:r w:rsidRPr="00FB271F">
        <w:t>.</w:t>
      </w:r>
    </w:p>
    <w:p w:rsidR="00FB271F" w:rsidRPr="00FB271F" w:rsidRDefault="00FB271F" w:rsidP="00FB271F">
      <w:pPr>
        <w:jc w:val="both"/>
      </w:pPr>
      <w:r w:rsidRPr="00FB271F">
        <w:tab/>
        <w:t>Спільно з працівниками кримінальної міліції у справах дітей Черняхівського РВ УМВС України в Житомирській області проведена профілактична робота з дітьми, які притягувалися до адміністративної відповідальності:</w:t>
      </w:r>
    </w:p>
    <w:p w:rsidR="00FB271F" w:rsidRPr="00FB271F" w:rsidRDefault="00FB271F" w:rsidP="00FB271F">
      <w:pPr>
        <w:numPr>
          <w:ilvl w:val="0"/>
          <w:numId w:val="4"/>
        </w:numPr>
        <w:jc w:val="both"/>
      </w:pPr>
      <w:r w:rsidRPr="00FB271F">
        <w:t xml:space="preserve">за ст. 178 </w:t>
      </w:r>
      <w:proofErr w:type="spellStart"/>
      <w:r w:rsidRPr="00FB271F">
        <w:t>КУпАП</w:t>
      </w:r>
      <w:proofErr w:type="spellEnd"/>
      <w:r w:rsidRPr="00FB271F">
        <w:t xml:space="preserve"> (розпивання спиртних напоїв у громадських місцях і поява у п’яному вигляді) – 2.</w:t>
      </w:r>
    </w:p>
    <w:p w:rsidR="00FB271F" w:rsidRPr="00FB271F" w:rsidRDefault="00FB271F" w:rsidP="00FB271F">
      <w:pPr>
        <w:ind w:firstLine="708"/>
        <w:jc w:val="both"/>
      </w:pPr>
      <w:r w:rsidRPr="00FB271F">
        <w:t xml:space="preserve">Службою у справах дітей райдержадміністрації узгоджуються з відділом освіти райдержадміністрації списки дітей, які перебувають на </w:t>
      </w:r>
    </w:p>
    <w:p w:rsidR="00FB271F" w:rsidRPr="00FB271F" w:rsidRDefault="00FB271F" w:rsidP="00FB271F">
      <w:pPr>
        <w:jc w:val="both"/>
      </w:pPr>
      <w:proofErr w:type="spellStart"/>
      <w:r w:rsidRPr="00FB271F">
        <w:t>внутрішкільному</w:t>
      </w:r>
      <w:proofErr w:type="spellEnd"/>
      <w:r w:rsidRPr="00FB271F">
        <w:t xml:space="preserve"> обліку, як такі, що схильні до правопорушень. З дітьми, які скоїли злочини проведено профілактичну роботу.</w:t>
      </w:r>
    </w:p>
    <w:p w:rsidR="00FB271F" w:rsidRPr="00FB271F" w:rsidRDefault="00FB271F" w:rsidP="00FB271F">
      <w:pPr>
        <w:tabs>
          <w:tab w:val="left" w:pos="540"/>
          <w:tab w:val="left" w:pos="990"/>
        </w:tabs>
        <w:jc w:val="both"/>
      </w:pPr>
      <w:r w:rsidRPr="00FB271F">
        <w:tab/>
        <w:t xml:space="preserve">Шокує той факт, що зростає кількість підлітків та молоді, які проведення дозвілля ототожнюють із </w:t>
      </w:r>
      <w:proofErr w:type="spellStart"/>
      <w:r w:rsidRPr="00FB271F">
        <w:t>розпиттям</w:t>
      </w:r>
      <w:proofErr w:type="spellEnd"/>
      <w:r w:rsidRPr="00FB271F">
        <w:t xml:space="preserve">  спиртних напоїв.  Вважаю, що правоохоронним органам необхідно зосередити роботу по виявленню та притягненню до відповідальності осіб, які займаються втягуванням дітей  у пияцтво,  тим самим руйнують сім'ї   та здоров’я дітей.</w:t>
      </w:r>
    </w:p>
    <w:p w:rsidR="00FB271F" w:rsidRPr="00FB271F" w:rsidRDefault="00FB271F" w:rsidP="00FB271F">
      <w:pPr>
        <w:ind w:firstLine="708"/>
        <w:jc w:val="both"/>
      </w:pPr>
      <w:r w:rsidRPr="00FB271F">
        <w:lastRenderedPageBreak/>
        <w:t xml:space="preserve">  Саме під час таких рейдів нам необхідно спільно з відділом освіти, міліцією, сільськими та селищними радами консолідувати свої зусилля , щоб виявити тих , хто не навчається та повернути кожну дитину до школи. Якщо цього вчасно не зробити, завтра ми знову будемо говорити про проблеми дитячої злочинності, правопорушень та бездоглядності. Дане питання перебуває на постійному контролі у службі у справах дітей.      Продовжується робота по реалізації механізму </w:t>
      </w:r>
      <w:proofErr w:type="spellStart"/>
      <w:r w:rsidRPr="00FB271F">
        <w:t>взаємоінформування</w:t>
      </w:r>
      <w:proofErr w:type="spellEnd"/>
      <w:r w:rsidRPr="00FB271F">
        <w:t xml:space="preserve"> між  підрозділами кримінальної міліції у справах дітей Черняхівського РВ УМВС України, відділом освіти про неповнолітніх, які скоїли злочини, правопорушення чи перебувають у складних життєвих умовах.   </w:t>
      </w:r>
    </w:p>
    <w:p w:rsidR="00FB271F" w:rsidRPr="00FB271F" w:rsidRDefault="00FB271F" w:rsidP="00FB271F">
      <w:pPr>
        <w:shd w:val="clear" w:color="auto" w:fill="FFFFFF"/>
        <w:autoSpaceDE w:val="0"/>
        <w:autoSpaceDN w:val="0"/>
        <w:adjustRightInd w:val="0"/>
        <w:jc w:val="both"/>
      </w:pPr>
    </w:p>
    <w:p w:rsidR="00FB271F" w:rsidRPr="00FB271F" w:rsidRDefault="00FB271F" w:rsidP="00FB271F">
      <w:pPr>
        <w:ind w:firstLine="709"/>
        <w:jc w:val="both"/>
      </w:pPr>
    </w:p>
    <w:p w:rsidR="00FB271F" w:rsidRPr="00FB271F" w:rsidRDefault="00FB271F" w:rsidP="00FB271F">
      <w:pPr>
        <w:ind w:firstLine="709"/>
        <w:jc w:val="both"/>
      </w:pPr>
    </w:p>
    <w:p w:rsidR="00FB271F" w:rsidRPr="00FB271F" w:rsidRDefault="00FB271F" w:rsidP="00FB271F">
      <w:pPr>
        <w:ind w:firstLine="709"/>
        <w:jc w:val="both"/>
      </w:pPr>
    </w:p>
    <w:p w:rsidR="00FB271F" w:rsidRPr="00FB271F" w:rsidRDefault="00FB271F" w:rsidP="00FB271F">
      <w:pPr>
        <w:ind w:firstLine="709"/>
      </w:pPr>
    </w:p>
    <w:p w:rsidR="00FB271F" w:rsidRPr="00FB271F" w:rsidRDefault="00FB271F" w:rsidP="00FB271F">
      <w:r w:rsidRPr="00FB271F">
        <w:t xml:space="preserve">Начальник служби                                                             </w:t>
      </w:r>
      <w:r>
        <w:t xml:space="preserve">                             </w:t>
      </w:r>
      <w:r w:rsidRPr="00FB271F">
        <w:t xml:space="preserve">   З.В.</w:t>
      </w:r>
      <w:proofErr w:type="spellStart"/>
      <w:r w:rsidRPr="00FB271F">
        <w:t>Максимчук</w:t>
      </w:r>
      <w:proofErr w:type="spellEnd"/>
      <w:r w:rsidRPr="00FB271F">
        <w:t xml:space="preserve"> </w:t>
      </w:r>
    </w:p>
    <w:p w:rsidR="00FB271F" w:rsidRPr="00FB271F" w:rsidRDefault="00FB271F" w:rsidP="00FB271F">
      <w:pPr>
        <w:jc w:val="both"/>
      </w:pPr>
    </w:p>
    <w:p w:rsidR="00FB271F" w:rsidRPr="00FB271F" w:rsidRDefault="00FB271F" w:rsidP="00FB271F">
      <w:pPr>
        <w:ind w:firstLine="709"/>
        <w:jc w:val="both"/>
      </w:pPr>
    </w:p>
    <w:p w:rsidR="00FB271F" w:rsidRDefault="00FB271F" w:rsidP="00FB271F">
      <w:pPr>
        <w:ind w:firstLine="709"/>
        <w:jc w:val="both"/>
        <w:rPr>
          <w:sz w:val="28"/>
          <w:szCs w:val="28"/>
        </w:rPr>
      </w:pPr>
    </w:p>
    <w:p w:rsidR="00FB271F" w:rsidRDefault="00FB271F" w:rsidP="00FB271F">
      <w:pPr>
        <w:ind w:firstLine="709"/>
        <w:jc w:val="both"/>
        <w:rPr>
          <w:sz w:val="28"/>
          <w:szCs w:val="28"/>
        </w:rPr>
      </w:pPr>
    </w:p>
    <w:p w:rsidR="00FB271F" w:rsidRDefault="00FB271F" w:rsidP="00FB271F">
      <w:pPr>
        <w:ind w:firstLine="709"/>
        <w:jc w:val="both"/>
        <w:rPr>
          <w:sz w:val="28"/>
          <w:szCs w:val="28"/>
        </w:rPr>
      </w:pPr>
    </w:p>
    <w:p w:rsidR="00FB271F" w:rsidRDefault="00FB271F" w:rsidP="00FB271F">
      <w:pPr>
        <w:ind w:firstLine="709"/>
        <w:jc w:val="both"/>
        <w:rPr>
          <w:sz w:val="28"/>
          <w:szCs w:val="28"/>
        </w:rPr>
      </w:pPr>
    </w:p>
    <w:p w:rsidR="00FB271F" w:rsidRDefault="00FB271F" w:rsidP="00FB271F">
      <w:pPr>
        <w:ind w:firstLine="709"/>
        <w:jc w:val="both"/>
        <w:rPr>
          <w:sz w:val="28"/>
          <w:szCs w:val="28"/>
        </w:rPr>
      </w:pPr>
    </w:p>
    <w:p w:rsidR="00FB271F" w:rsidRDefault="00FB271F" w:rsidP="00FB271F">
      <w:pPr>
        <w:ind w:firstLine="709"/>
        <w:jc w:val="both"/>
        <w:rPr>
          <w:sz w:val="28"/>
          <w:szCs w:val="28"/>
        </w:rPr>
      </w:pPr>
    </w:p>
    <w:p w:rsidR="00FB271F" w:rsidRDefault="00FB271F" w:rsidP="00FB271F">
      <w:pPr>
        <w:ind w:firstLine="709"/>
        <w:jc w:val="both"/>
        <w:rPr>
          <w:sz w:val="28"/>
          <w:szCs w:val="28"/>
        </w:rPr>
      </w:pPr>
    </w:p>
    <w:p w:rsidR="00FB271F" w:rsidRDefault="00FB271F" w:rsidP="00FB271F">
      <w:pPr>
        <w:ind w:firstLine="709"/>
        <w:jc w:val="both"/>
        <w:rPr>
          <w:sz w:val="28"/>
          <w:szCs w:val="28"/>
        </w:rPr>
      </w:pPr>
    </w:p>
    <w:p w:rsidR="00FB271F" w:rsidRDefault="00FB271F" w:rsidP="00FB271F">
      <w:pPr>
        <w:ind w:firstLine="709"/>
        <w:jc w:val="both"/>
        <w:rPr>
          <w:sz w:val="28"/>
          <w:szCs w:val="28"/>
        </w:rPr>
      </w:pPr>
    </w:p>
    <w:p w:rsidR="00FB271F" w:rsidRDefault="00FB271F" w:rsidP="00FB271F">
      <w:pPr>
        <w:ind w:firstLine="709"/>
        <w:jc w:val="both"/>
        <w:rPr>
          <w:sz w:val="28"/>
          <w:szCs w:val="28"/>
        </w:rPr>
      </w:pPr>
    </w:p>
    <w:p w:rsidR="00FB271F" w:rsidRDefault="00FB271F" w:rsidP="00FB271F">
      <w:pPr>
        <w:ind w:firstLine="709"/>
        <w:jc w:val="both"/>
        <w:rPr>
          <w:sz w:val="28"/>
          <w:szCs w:val="28"/>
        </w:rPr>
      </w:pPr>
    </w:p>
    <w:p w:rsidR="00FB271F" w:rsidRDefault="00FB271F" w:rsidP="00FB271F">
      <w:pPr>
        <w:ind w:firstLine="709"/>
        <w:jc w:val="both"/>
        <w:rPr>
          <w:sz w:val="28"/>
          <w:szCs w:val="28"/>
        </w:rPr>
      </w:pPr>
    </w:p>
    <w:p w:rsidR="00637681" w:rsidRDefault="00637681"/>
    <w:sectPr w:rsidR="00637681" w:rsidSect="000F0A2D">
      <w:pgSz w:w="11906" w:h="16838"/>
      <w:pgMar w:top="142"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2F3C87"/>
    <w:multiLevelType w:val="hybridMultilevel"/>
    <w:tmpl w:val="CD06FBC6"/>
    <w:lvl w:ilvl="0" w:tplc="F90018B8">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19656D8"/>
    <w:multiLevelType w:val="hybridMultilevel"/>
    <w:tmpl w:val="3E1289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5858F3"/>
    <w:multiLevelType w:val="hybridMultilevel"/>
    <w:tmpl w:val="1C80DAA4"/>
    <w:lvl w:ilvl="0" w:tplc="488C9C2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68359E5"/>
    <w:multiLevelType w:val="hybridMultilevel"/>
    <w:tmpl w:val="C51C3B24"/>
    <w:lvl w:ilvl="0" w:tplc="D0222D64">
      <w:start w:val="26"/>
      <w:numFmt w:val="bullet"/>
      <w:lvlText w:val="-"/>
      <w:lvlJc w:val="left"/>
      <w:pPr>
        <w:ind w:left="1594"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num>
  <w:num w:numId="2">
    <w:abstractNumId w:val="2"/>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F0A2D"/>
    <w:rsid w:val="000F0A2D"/>
    <w:rsid w:val="00120423"/>
    <w:rsid w:val="00137D10"/>
    <w:rsid w:val="00637681"/>
    <w:rsid w:val="00782A91"/>
    <w:rsid w:val="007D0BF3"/>
    <w:rsid w:val="007F5B24"/>
    <w:rsid w:val="008D6423"/>
    <w:rsid w:val="00AD310F"/>
    <w:rsid w:val="00CC40DC"/>
    <w:rsid w:val="00FB271F"/>
    <w:rsid w:val="00FF61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A2D"/>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next w:val="a"/>
    <w:link w:val="10"/>
    <w:qFormat/>
    <w:rsid w:val="00FB271F"/>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4"/>
      </w:tabs>
      <w:jc w:val="center"/>
      <w:outlineLvl w:val="0"/>
    </w:pPr>
    <w:rPr>
      <w:b/>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F0A2D"/>
    <w:pPr>
      <w:spacing w:after="0" w:line="240" w:lineRule="auto"/>
    </w:pPr>
    <w:rPr>
      <w:rFonts w:ascii="Times New Roman" w:eastAsia="Times New Roman" w:hAnsi="Times New Roman" w:cs="Times New Roman"/>
      <w:sz w:val="24"/>
      <w:szCs w:val="24"/>
      <w:lang w:val="uk-UA" w:eastAsia="ru-RU"/>
    </w:rPr>
  </w:style>
  <w:style w:type="paragraph" w:styleId="a4">
    <w:name w:val="Balloon Text"/>
    <w:basedOn w:val="a"/>
    <w:link w:val="a5"/>
    <w:uiPriority w:val="99"/>
    <w:semiHidden/>
    <w:unhideWhenUsed/>
    <w:rsid w:val="000F0A2D"/>
    <w:rPr>
      <w:rFonts w:ascii="Tahoma" w:hAnsi="Tahoma" w:cs="Tahoma"/>
      <w:sz w:val="16"/>
      <w:szCs w:val="16"/>
    </w:rPr>
  </w:style>
  <w:style w:type="character" w:customStyle="1" w:styleId="a5">
    <w:name w:val="Текст выноски Знак"/>
    <w:basedOn w:val="a0"/>
    <w:link w:val="a4"/>
    <w:uiPriority w:val="99"/>
    <w:semiHidden/>
    <w:rsid w:val="000F0A2D"/>
    <w:rPr>
      <w:rFonts w:ascii="Tahoma" w:eastAsia="Times New Roman" w:hAnsi="Tahoma" w:cs="Tahoma"/>
      <w:sz w:val="16"/>
      <w:szCs w:val="16"/>
      <w:lang w:val="uk-UA" w:eastAsia="uk-UA"/>
    </w:rPr>
  </w:style>
  <w:style w:type="paragraph" w:styleId="a6">
    <w:name w:val="Body Text"/>
    <w:basedOn w:val="a"/>
    <w:link w:val="a7"/>
    <w:semiHidden/>
    <w:unhideWhenUsed/>
    <w:rsid w:val="000F0A2D"/>
    <w:pPr>
      <w:ind w:right="-285"/>
    </w:pPr>
    <w:rPr>
      <w:sz w:val="28"/>
      <w:szCs w:val="20"/>
      <w:lang w:eastAsia="ru-RU"/>
    </w:rPr>
  </w:style>
  <w:style w:type="character" w:customStyle="1" w:styleId="a7">
    <w:name w:val="Основной текст Знак"/>
    <w:basedOn w:val="a0"/>
    <w:link w:val="a6"/>
    <w:semiHidden/>
    <w:rsid w:val="000F0A2D"/>
    <w:rPr>
      <w:rFonts w:ascii="Times New Roman" w:eastAsia="Times New Roman" w:hAnsi="Times New Roman" w:cs="Times New Roman"/>
      <w:sz w:val="28"/>
      <w:szCs w:val="20"/>
      <w:lang w:val="uk-UA" w:eastAsia="ru-RU"/>
    </w:rPr>
  </w:style>
  <w:style w:type="paragraph" w:styleId="a8">
    <w:name w:val="List Paragraph"/>
    <w:basedOn w:val="a"/>
    <w:uiPriority w:val="99"/>
    <w:qFormat/>
    <w:rsid w:val="000F0A2D"/>
    <w:pPr>
      <w:ind w:left="720"/>
      <w:contextualSpacing/>
    </w:pPr>
    <w:rPr>
      <w:lang w:eastAsia="ru-RU"/>
    </w:rPr>
  </w:style>
  <w:style w:type="character" w:customStyle="1" w:styleId="10">
    <w:name w:val="Заголовок 1 Знак"/>
    <w:basedOn w:val="a0"/>
    <w:link w:val="1"/>
    <w:rsid w:val="00FB271F"/>
    <w:rPr>
      <w:rFonts w:ascii="Times New Roman" w:eastAsia="Times New Roman" w:hAnsi="Times New Roman" w:cs="Times New Roman"/>
      <w:b/>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4</Pages>
  <Words>1557</Words>
  <Characters>8879</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2015-07-22T06:18:00Z</cp:lastPrinted>
  <dcterms:created xsi:type="dcterms:W3CDTF">2015-07-14T07:19:00Z</dcterms:created>
  <dcterms:modified xsi:type="dcterms:W3CDTF">2015-07-22T06:46:00Z</dcterms:modified>
</cp:coreProperties>
</file>