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49B" w:rsidRPr="00A6249B" w:rsidRDefault="00A6249B" w:rsidP="00A13DC1">
      <w:pPr>
        <w:pStyle w:val="a4"/>
      </w:pPr>
      <w:r>
        <w:t xml:space="preserve">                      </w:t>
      </w:r>
      <w:r w:rsidR="00A13DC1">
        <w:t xml:space="preserve">              </w:t>
      </w:r>
      <w:r>
        <w:t xml:space="preserve">                               </w:t>
      </w:r>
      <w:r w:rsidRPr="00A6249B">
        <w:rPr>
          <w:noProof/>
          <w:lang w:val="ru-RU"/>
        </w:rPr>
        <w:drawing>
          <wp:inline distT="0" distB="0" distL="0" distR="0">
            <wp:extent cx="612743" cy="713433"/>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12775" cy="713470"/>
                    </a:xfrm>
                    <a:prstGeom prst="rect">
                      <a:avLst/>
                    </a:prstGeom>
                    <a:noFill/>
                    <a:ln w="9525">
                      <a:noFill/>
                      <a:miter lim="800000"/>
                      <a:headEnd/>
                      <a:tailEnd/>
                    </a:ln>
                  </pic:spPr>
                </pic:pic>
              </a:graphicData>
            </a:graphic>
          </wp:inline>
        </w:drawing>
      </w:r>
      <w:r>
        <w:t xml:space="preserve">                                        </w:t>
      </w:r>
    </w:p>
    <w:p w:rsidR="00A6249B" w:rsidRPr="00A6249B" w:rsidRDefault="00A6249B" w:rsidP="00A6249B">
      <w:pPr>
        <w:pStyle w:val="a4"/>
        <w:jc w:val="center"/>
        <w:rPr>
          <w:b/>
          <w:sz w:val="28"/>
          <w:szCs w:val="28"/>
        </w:rPr>
      </w:pPr>
      <w:r w:rsidRPr="00A6249B">
        <w:rPr>
          <w:b/>
          <w:sz w:val="28"/>
          <w:szCs w:val="28"/>
        </w:rPr>
        <w:t>Україна</w:t>
      </w:r>
    </w:p>
    <w:p w:rsidR="00A6249B" w:rsidRPr="00A6249B" w:rsidRDefault="00A6249B" w:rsidP="00A6249B">
      <w:pPr>
        <w:pStyle w:val="a4"/>
        <w:jc w:val="center"/>
        <w:rPr>
          <w:b/>
          <w:bCs/>
        </w:rPr>
      </w:pPr>
      <w:r w:rsidRPr="00A6249B">
        <w:rPr>
          <w:b/>
          <w:bCs/>
        </w:rPr>
        <w:t>ЧЕРНЯХІВСЬКА  РАЙОННА  РАДА</w:t>
      </w:r>
    </w:p>
    <w:p w:rsidR="00A6249B" w:rsidRPr="00A6249B" w:rsidRDefault="00A6249B" w:rsidP="00A6249B">
      <w:pPr>
        <w:pStyle w:val="a4"/>
        <w:rPr>
          <w:sz w:val="32"/>
          <w:szCs w:val="32"/>
        </w:rPr>
      </w:pPr>
    </w:p>
    <w:p w:rsidR="00A6249B" w:rsidRPr="00A6249B" w:rsidRDefault="00A6249B" w:rsidP="00A6249B">
      <w:pPr>
        <w:pStyle w:val="a4"/>
        <w:rPr>
          <w:sz w:val="28"/>
          <w:szCs w:val="28"/>
        </w:rPr>
      </w:pPr>
      <w:r w:rsidRPr="00A6249B">
        <w:rPr>
          <w:sz w:val="28"/>
          <w:szCs w:val="28"/>
        </w:rPr>
        <w:t xml:space="preserve">Тридцять четверта   сесія                                                        </w:t>
      </w:r>
      <w:r w:rsidRPr="00A6249B">
        <w:rPr>
          <w:sz w:val="28"/>
          <w:szCs w:val="28"/>
          <w:lang w:val="en-US"/>
        </w:rPr>
        <w:t>V</w:t>
      </w:r>
      <w:r w:rsidRPr="00A6249B">
        <w:rPr>
          <w:sz w:val="28"/>
          <w:szCs w:val="28"/>
        </w:rPr>
        <w:t>І скликання</w:t>
      </w:r>
    </w:p>
    <w:p w:rsidR="00A6249B" w:rsidRDefault="00A6249B" w:rsidP="00A13DC1">
      <w:pPr>
        <w:pStyle w:val="a4"/>
        <w:rPr>
          <w:sz w:val="28"/>
          <w:szCs w:val="28"/>
        </w:rPr>
      </w:pPr>
      <w:r w:rsidRPr="00A6249B">
        <w:rPr>
          <w:sz w:val="28"/>
          <w:szCs w:val="28"/>
        </w:rPr>
        <w:t xml:space="preserve"> від 25 вересня 2015 року</w:t>
      </w:r>
    </w:p>
    <w:p w:rsidR="00A13DC1" w:rsidRPr="00A6249B" w:rsidRDefault="00A13DC1" w:rsidP="00A13DC1">
      <w:pPr>
        <w:pStyle w:val="a4"/>
        <w:rPr>
          <w:sz w:val="28"/>
          <w:szCs w:val="28"/>
        </w:rPr>
      </w:pPr>
    </w:p>
    <w:p w:rsidR="00A6249B" w:rsidRPr="007B5615" w:rsidRDefault="00A6249B" w:rsidP="00A13DC1">
      <w:pPr>
        <w:pStyle w:val="a4"/>
        <w:rPr>
          <w:sz w:val="28"/>
          <w:szCs w:val="28"/>
        </w:rPr>
      </w:pPr>
      <w:r>
        <w:rPr>
          <w:sz w:val="28"/>
          <w:szCs w:val="28"/>
        </w:rPr>
        <w:t>Про внесення змін до рішення 32</w:t>
      </w:r>
      <w:r w:rsidRPr="007B5615">
        <w:rPr>
          <w:sz w:val="28"/>
          <w:szCs w:val="28"/>
        </w:rPr>
        <w:t xml:space="preserve">- </w:t>
      </w:r>
      <w:proofErr w:type="spellStart"/>
      <w:r w:rsidRPr="007B5615">
        <w:rPr>
          <w:sz w:val="28"/>
          <w:szCs w:val="28"/>
        </w:rPr>
        <w:t>ої</w:t>
      </w:r>
      <w:proofErr w:type="spellEnd"/>
      <w:r w:rsidRPr="007B5615">
        <w:rPr>
          <w:sz w:val="28"/>
          <w:szCs w:val="28"/>
        </w:rPr>
        <w:t xml:space="preserve"> сесії районної ради</w:t>
      </w:r>
    </w:p>
    <w:p w:rsidR="00A6249B" w:rsidRDefault="00A6249B" w:rsidP="00A13DC1">
      <w:pPr>
        <w:pStyle w:val="a4"/>
        <w:rPr>
          <w:sz w:val="28"/>
          <w:szCs w:val="28"/>
          <w:lang w:eastAsia="ar-SA"/>
        </w:rPr>
      </w:pPr>
      <w:r w:rsidRPr="007B5615">
        <w:rPr>
          <w:sz w:val="28"/>
          <w:szCs w:val="28"/>
          <w:lang w:val="en-US"/>
        </w:rPr>
        <w:t>VI</w:t>
      </w:r>
      <w:r w:rsidRPr="007B5615">
        <w:rPr>
          <w:sz w:val="28"/>
          <w:szCs w:val="28"/>
        </w:rPr>
        <w:t xml:space="preserve"> скликання від </w:t>
      </w:r>
      <w:r>
        <w:rPr>
          <w:sz w:val="28"/>
          <w:szCs w:val="28"/>
        </w:rPr>
        <w:t xml:space="preserve">12.06.2015 </w:t>
      </w:r>
      <w:r w:rsidRPr="007B5615">
        <w:rPr>
          <w:sz w:val="28"/>
          <w:szCs w:val="28"/>
        </w:rPr>
        <w:t>року «</w:t>
      </w:r>
      <w:r>
        <w:rPr>
          <w:sz w:val="28"/>
          <w:szCs w:val="28"/>
          <w:lang w:eastAsia="ar-SA"/>
        </w:rPr>
        <w:t xml:space="preserve">Про районну цільову </w:t>
      </w:r>
    </w:p>
    <w:p w:rsidR="00A6249B" w:rsidRDefault="00A6249B" w:rsidP="00A13DC1">
      <w:pPr>
        <w:pStyle w:val="a4"/>
        <w:rPr>
          <w:sz w:val="28"/>
          <w:szCs w:val="28"/>
          <w:lang w:eastAsia="uk-UA"/>
        </w:rPr>
      </w:pPr>
      <w:r>
        <w:rPr>
          <w:sz w:val="28"/>
          <w:szCs w:val="28"/>
          <w:lang w:eastAsia="ar-SA"/>
        </w:rPr>
        <w:t xml:space="preserve">Програму </w:t>
      </w:r>
      <w:r w:rsidRPr="009E33F9">
        <w:rPr>
          <w:sz w:val="28"/>
          <w:szCs w:val="28"/>
          <w:lang w:eastAsia="uk-UA"/>
        </w:rPr>
        <w:t xml:space="preserve">мобілізаційної підготовки та мобілізації </w:t>
      </w:r>
    </w:p>
    <w:p w:rsidR="00A6249B" w:rsidRDefault="00A6249B" w:rsidP="00A13DC1">
      <w:pPr>
        <w:pStyle w:val="a4"/>
        <w:rPr>
          <w:sz w:val="28"/>
          <w:szCs w:val="28"/>
          <w:lang w:eastAsia="uk-UA"/>
        </w:rPr>
      </w:pPr>
      <w:r w:rsidRPr="009E33F9">
        <w:rPr>
          <w:sz w:val="28"/>
          <w:szCs w:val="28"/>
          <w:lang w:eastAsia="uk-UA"/>
        </w:rPr>
        <w:t>військовозобов’язаних Черняхівського району та забезпечення</w:t>
      </w:r>
    </w:p>
    <w:p w:rsidR="00A6249B" w:rsidRDefault="00A6249B" w:rsidP="00A13DC1">
      <w:pPr>
        <w:pStyle w:val="a4"/>
        <w:rPr>
          <w:sz w:val="28"/>
          <w:szCs w:val="28"/>
          <w:lang w:eastAsia="uk-UA"/>
        </w:rPr>
      </w:pPr>
      <w:r w:rsidRPr="009E33F9">
        <w:rPr>
          <w:sz w:val="28"/>
          <w:szCs w:val="28"/>
          <w:lang w:eastAsia="uk-UA"/>
        </w:rPr>
        <w:t xml:space="preserve"> заходів, пов’язаних із виконанням військового обов’язку, </w:t>
      </w:r>
    </w:p>
    <w:p w:rsidR="00A6249B" w:rsidRDefault="00A6249B" w:rsidP="00A13DC1">
      <w:pPr>
        <w:pStyle w:val="a4"/>
        <w:rPr>
          <w:sz w:val="28"/>
          <w:szCs w:val="28"/>
        </w:rPr>
      </w:pPr>
      <w:r w:rsidRPr="009E33F9">
        <w:rPr>
          <w:sz w:val="28"/>
          <w:szCs w:val="28"/>
          <w:lang w:eastAsia="uk-UA"/>
        </w:rPr>
        <w:t>призовом громадян України на строкову військову</w:t>
      </w:r>
    </w:p>
    <w:p w:rsidR="00A6249B" w:rsidRDefault="00A6249B" w:rsidP="00A13DC1">
      <w:pPr>
        <w:spacing w:after="0" w:line="240" w:lineRule="auto"/>
        <w:rPr>
          <w:rFonts w:ascii="Times New Roman" w:eastAsia="Times New Roman" w:hAnsi="Times New Roman"/>
          <w:sz w:val="28"/>
          <w:szCs w:val="28"/>
          <w:lang w:val="uk-UA" w:eastAsia="uk-UA"/>
        </w:rPr>
      </w:pPr>
      <w:r w:rsidRPr="009E33F9">
        <w:rPr>
          <w:rFonts w:ascii="Times New Roman" w:eastAsia="Times New Roman" w:hAnsi="Times New Roman"/>
          <w:sz w:val="28"/>
          <w:szCs w:val="28"/>
          <w:lang w:val="uk-UA" w:eastAsia="uk-UA"/>
        </w:rPr>
        <w:t xml:space="preserve"> службу до лав Збройних Сил України та інших </w:t>
      </w:r>
    </w:p>
    <w:p w:rsidR="00A6249B" w:rsidRPr="009E33F9" w:rsidRDefault="00A6249B" w:rsidP="00A13DC1">
      <w:pPr>
        <w:spacing w:after="0" w:line="240" w:lineRule="auto"/>
        <w:rPr>
          <w:rFonts w:ascii="Times New Roman" w:eastAsia="Times New Roman" w:hAnsi="Times New Roman"/>
          <w:sz w:val="28"/>
          <w:szCs w:val="28"/>
          <w:lang w:val="uk-UA" w:eastAsia="uk-UA"/>
        </w:rPr>
      </w:pPr>
      <w:r w:rsidRPr="009E33F9">
        <w:rPr>
          <w:rFonts w:ascii="Times New Roman" w:eastAsia="Times New Roman" w:hAnsi="Times New Roman"/>
          <w:sz w:val="28"/>
          <w:szCs w:val="28"/>
          <w:lang w:val="uk-UA" w:eastAsia="uk-UA"/>
        </w:rPr>
        <w:t>військових формувань на 2015-2016 роки</w:t>
      </w:r>
      <w:r w:rsidR="00A447AB">
        <w:rPr>
          <w:rFonts w:ascii="Times New Roman" w:eastAsia="Times New Roman" w:hAnsi="Times New Roman"/>
          <w:sz w:val="28"/>
          <w:szCs w:val="28"/>
          <w:lang w:val="uk-UA" w:eastAsia="uk-UA"/>
        </w:rPr>
        <w:t>»</w:t>
      </w:r>
    </w:p>
    <w:p w:rsidR="00A6249B" w:rsidRDefault="00A6249B" w:rsidP="00A13DC1">
      <w:pPr>
        <w:spacing w:line="240" w:lineRule="auto"/>
        <w:jc w:val="both"/>
        <w:rPr>
          <w:sz w:val="28"/>
          <w:szCs w:val="28"/>
          <w:lang w:val="uk-UA"/>
        </w:rPr>
      </w:pPr>
    </w:p>
    <w:p w:rsidR="00A6249B" w:rsidRPr="0045737A" w:rsidRDefault="00A6249B" w:rsidP="00A13DC1">
      <w:pPr>
        <w:spacing w:line="240" w:lineRule="auto"/>
        <w:ind w:firstLine="708"/>
        <w:jc w:val="both"/>
        <w:rPr>
          <w:rFonts w:ascii="Times New Roman" w:eastAsia="Calibri" w:hAnsi="Times New Roman" w:cs="Times New Roman"/>
          <w:b/>
          <w:bCs/>
          <w:color w:val="000000"/>
          <w:sz w:val="28"/>
          <w:szCs w:val="28"/>
          <w:lang w:val="uk-UA"/>
        </w:rPr>
      </w:pPr>
      <w:r w:rsidRPr="00A6249B">
        <w:rPr>
          <w:rFonts w:ascii="Times New Roman" w:eastAsia="Calibri" w:hAnsi="Times New Roman" w:cs="Times New Roman"/>
          <w:sz w:val="28"/>
          <w:szCs w:val="28"/>
          <w:lang w:val="uk-UA"/>
        </w:rPr>
        <w:t>Відповідно до статті 43 Закону України «Про місцеве самоврядування в Україні», розглянувши звернення Черняхівського</w:t>
      </w:r>
      <w:r>
        <w:rPr>
          <w:rFonts w:ascii="Times New Roman" w:hAnsi="Times New Roman" w:cs="Times New Roman"/>
          <w:sz w:val="28"/>
          <w:szCs w:val="28"/>
          <w:lang w:val="uk-UA"/>
        </w:rPr>
        <w:t xml:space="preserve"> районного військового комісаріату </w:t>
      </w:r>
      <w:r w:rsidR="00A13DC1">
        <w:rPr>
          <w:rFonts w:ascii="Times New Roman" w:hAnsi="Times New Roman" w:cs="Times New Roman"/>
          <w:sz w:val="28"/>
          <w:szCs w:val="28"/>
          <w:lang w:val="uk-UA"/>
        </w:rPr>
        <w:t xml:space="preserve">за № 1/2039 </w:t>
      </w:r>
      <w:r>
        <w:rPr>
          <w:rFonts w:ascii="Times New Roman" w:hAnsi="Times New Roman" w:cs="Times New Roman"/>
          <w:sz w:val="28"/>
          <w:szCs w:val="28"/>
          <w:lang w:val="uk-UA"/>
        </w:rPr>
        <w:t>від 03.09.2015 року</w:t>
      </w:r>
      <w:r w:rsidR="00A13DC1">
        <w:rPr>
          <w:rFonts w:ascii="Times New Roman" w:hAnsi="Times New Roman" w:cs="Times New Roman"/>
          <w:sz w:val="28"/>
          <w:szCs w:val="28"/>
          <w:lang w:val="uk-UA"/>
        </w:rPr>
        <w:t xml:space="preserve"> </w:t>
      </w:r>
      <w:r w:rsidR="00A13DC1">
        <w:rPr>
          <w:rFonts w:ascii="Times New Roman" w:eastAsia="Calibri" w:hAnsi="Times New Roman" w:cs="Times New Roman"/>
          <w:sz w:val="28"/>
          <w:szCs w:val="28"/>
          <w:lang w:val="uk-UA"/>
        </w:rPr>
        <w:t>та</w:t>
      </w:r>
      <w:r w:rsidRPr="00A6249B">
        <w:rPr>
          <w:rFonts w:ascii="Times New Roman" w:eastAsia="Calibri" w:hAnsi="Times New Roman" w:cs="Times New Roman"/>
          <w:sz w:val="28"/>
          <w:szCs w:val="28"/>
          <w:lang w:val="uk-UA"/>
        </w:rPr>
        <w:t xml:space="preserve"> враховуючи рекомендації  </w:t>
      </w:r>
      <w:r w:rsidRPr="00A6249B">
        <w:rPr>
          <w:rFonts w:ascii="Times New Roman" w:eastAsia="Calibri" w:hAnsi="Times New Roman" w:cs="Times New Roman"/>
          <w:color w:val="000000"/>
          <w:sz w:val="28"/>
          <w:szCs w:val="28"/>
          <w:lang w:val="uk-UA"/>
        </w:rPr>
        <w:t>постійної комісії районної ради з питань</w:t>
      </w:r>
      <w:r w:rsidRPr="00A6249B">
        <w:rPr>
          <w:rFonts w:ascii="Times New Roman" w:eastAsia="Calibri" w:hAnsi="Times New Roman" w:cs="Times New Roman"/>
          <w:b/>
          <w:bCs/>
          <w:color w:val="000000"/>
          <w:sz w:val="28"/>
          <w:szCs w:val="28"/>
          <w:lang w:val="uk-UA"/>
        </w:rPr>
        <w:t xml:space="preserve"> </w:t>
      </w:r>
      <w:r w:rsidR="0045737A" w:rsidRPr="0045737A">
        <w:rPr>
          <w:rFonts w:ascii="Times New Roman" w:hAnsi="Times New Roman" w:cs="Times New Roman"/>
          <w:bCs/>
          <w:sz w:val="28"/>
          <w:lang w:val="uk-UA"/>
        </w:rPr>
        <w:t>бюджету, комунальної власності  та соціально-економічного розвитку району</w:t>
      </w:r>
      <w:r w:rsidRPr="00A6249B">
        <w:rPr>
          <w:rFonts w:ascii="Times New Roman" w:eastAsia="Calibri" w:hAnsi="Times New Roman" w:cs="Times New Roman"/>
          <w:bCs/>
          <w:sz w:val="28"/>
          <w:szCs w:val="28"/>
          <w:lang w:val="uk-UA"/>
        </w:rPr>
        <w:t xml:space="preserve">, районна рада </w:t>
      </w:r>
    </w:p>
    <w:p w:rsidR="00A447AB" w:rsidRPr="00A447AB" w:rsidRDefault="00A447AB" w:rsidP="00A447AB">
      <w:pPr>
        <w:rPr>
          <w:rFonts w:ascii="Times New Roman" w:eastAsia="Calibri" w:hAnsi="Times New Roman" w:cs="Times New Roman"/>
          <w:b/>
          <w:color w:val="000000"/>
          <w:sz w:val="28"/>
          <w:szCs w:val="28"/>
          <w:lang w:val="uk-UA"/>
        </w:rPr>
      </w:pPr>
      <w:r w:rsidRPr="00A447AB">
        <w:rPr>
          <w:rFonts w:ascii="Times New Roman" w:eastAsia="Calibri" w:hAnsi="Times New Roman" w:cs="Times New Roman"/>
          <w:b/>
          <w:color w:val="000000"/>
          <w:sz w:val="28"/>
          <w:szCs w:val="28"/>
        </w:rPr>
        <w:t>ВИРІШИЛА:</w:t>
      </w:r>
    </w:p>
    <w:p w:rsidR="00A447AB" w:rsidRPr="00A447AB" w:rsidRDefault="00A447AB" w:rsidP="00A447AB">
      <w:pPr>
        <w:pStyle w:val="a3"/>
        <w:numPr>
          <w:ilvl w:val="0"/>
          <w:numId w:val="2"/>
        </w:numPr>
        <w:jc w:val="both"/>
        <w:rPr>
          <w:sz w:val="28"/>
          <w:szCs w:val="28"/>
        </w:rPr>
      </w:pPr>
      <w:r w:rsidRPr="00A447AB">
        <w:rPr>
          <w:sz w:val="28"/>
          <w:szCs w:val="28"/>
        </w:rPr>
        <w:t xml:space="preserve">Внести зміни до </w:t>
      </w:r>
      <w:r w:rsidRPr="00A447AB">
        <w:rPr>
          <w:sz w:val="28"/>
          <w:szCs w:val="28"/>
          <w:lang w:eastAsia="ar-SA"/>
        </w:rPr>
        <w:t xml:space="preserve">районної цільової Програми </w:t>
      </w:r>
      <w:r w:rsidRPr="00A447AB">
        <w:rPr>
          <w:sz w:val="28"/>
          <w:szCs w:val="28"/>
          <w:lang w:eastAsia="uk-UA"/>
        </w:rPr>
        <w:t>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w:t>
      </w:r>
      <w:r w:rsidRPr="00A447AB">
        <w:rPr>
          <w:color w:val="000000"/>
          <w:sz w:val="28"/>
          <w:szCs w:val="28"/>
        </w:rPr>
        <w:t xml:space="preserve">, затвердженої рішенням </w:t>
      </w:r>
      <w:r>
        <w:rPr>
          <w:color w:val="000000"/>
          <w:sz w:val="28"/>
          <w:szCs w:val="28"/>
        </w:rPr>
        <w:t xml:space="preserve"> тридцять другої  сесії районної ради</w:t>
      </w:r>
      <w:r w:rsidR="00A13DC1">
        <w:rPr>
          <w:color w:val="000000"/>
          <w:sz w:val="28"/>
          <w:szCs w:val="28"/>
        </w:rPr>
        <w:t xml:space="preserve">               </w:t>
      </w:r>
      <w:r w:rsidRPr="00A447AB">
        <w:rPr>
          <w:color w:val="000000"/>
          <w:sz w:val="28"/>
          <w:szCs w:val="28"/>
        </w:rPr>
        <w:t xml:space="preserve"> </w:t>
      </w:r>
      <w:r w:rsidRPr="00A447AB">
        <w:rPr>
          <w:sz w:val="28"/>
          <w:szCs w:val="28"/>
          <w:lang w:val="en-US"/>
        </w:rPr>
        <w:t>VI</w:t>
      </w:r>
      <w:r w:rsidRPr="00A447AB">
        <w:rPr>
          <w:sz w:val="28"/>
          <w:szCs w:val="28"/>
        </w:rPr>
        <w:t xml:space="preserve"> скликання</w:t>
      </w:r>
      <w:r>
        <w:rPr>
          <w:sz w:val="28"/>
          <w:szCs w:val="28"/>
        </w:rPr>
        <w:t xml:space="preserve"> від 12.06.2015</w:t>
      </w:r>
      <w:r w:rsidRPr="00A447AB">
        <w:rPr>
          <w:sz w:val="28"/>
          <w:szCs w:val="28"/>
        </w:rPr>
        <w:t xml:space="preserve"> року, а саме:</w:t>
      </w:r>
    </w:p>
    <w:p w:rsidR="00A447AB" w:rsidRDefault="00A447AB" w:rsidP="00A447AB">
      <w:pPr>
        <w:pStyle w:val="a3"/>
        <w:numPr>
          <w:ilvl w:val="0"/>
          <w:numId w:val="3"/>
        </w:numPr>
        <w:jc w:val="both"/>
        <w:rPr>
          <w:sz w:val="28"/>
          <w:szCs w:val="28"/>
        </w:rPr>
      </w:pPr>
      <w:r>
        <w:rPr>
          <w:sz w:val="28"/>
          <w:szCs w:val="28"/>
        </w:rPr>
        <w:t>пункт 3 додатку 2 «</w:t>
      </w:r>
      <w:r w:rsidR="009623E0">
        <w:rPr>
          <w:sz w:val="28"/>
          <w:szCs w:val="28"/>
        </w:rPr>
        <w:t>Н</w:t>
      </w:r>
      <w:r>
        <w:rPr>
          <w:sz w:val="28"/>
          <w:szCs w:val="28"/>
        </w:rPr>
        <w:t>айменування видатків</w:t>
      </w:r>
      <w:r w:rsidR="009623E0">
        <w:rPr>
          <w:sz w:val="28"/>
          <w:szCs w:val="28"/>
        </w:rPr>
        <w:t>»</w:t>
      </w:r>
      <w:r>
        <w:rPr>
          <w:sz w:val="28"/>
          <w:szCs w:val="28"/>
        </w:rPr>
        <w:t xml:space="preserve"> викласти в новій редакції:</w:t>
      </w:r>
    </w:p>
    <w:p w:rsidR="00A447AB" w:rsidRDefault="009623E0" w:rsidP="009623E0">
      <w:pPr>
        <w:pStyle w:val="a3"/>
        <w:ind w:left="1080"/>
        <w:jc w:val="both"/>
        <w:rPr>
          <w:sz w:val="28"/>
          <w:szCs w:val="28"/>
        </w:rPr>
      </w:pPr>
      <w:r>
        <w:rPr>
          <w:sz w:val="28"/>
          <w:szCs w:val="28"/>
        </w:rPr>
        <w:t>«З</w:t>
      </w:r>
      <w:r w:rsidR="00A447AB">
        <w:rPr>
          <w:sz w:val="28"/>
          <w:szCs w:val="28"/>
        </w:rPr>
        <w:t>абезпечити друкарською продукцією, канцелярським приладдям, оплата поштових витрат, оргтехнікою та ви</w:t>
      </w:r>
      <w:r>
        <w:rPr>
          <w:sz w:val="28"/>
          <w:szCs w:val="28"/>
        </w:rPr>
        <w:t>тратні матеріали на</w:t>
      </w:r>
      <w:r w:rsidR="00A13DC1">
        <w:rPr>
          <w:sz w:val="28"/>
          <w:szCs w:val="28"/>
        </w:rPr>
        <w:t xml:space="preserve">              </w:t>
      </w:r>
      <w:r>
        <w:rPr>
          <w:sz w:val="28"/>
          <w:szCs w:val="28"/>
        </w:rPr>
        <w:t xml:space="preserve"> </w:t>
      </w:r>
      <w:r w:rsidR="00A13DC1">
        <w:rPr>
          <w:sz w:val="28"/>
          <w:szCs w:val="28"/>
        </w:rPr>
        <w:t>орг</w:t>
      </w:r>
      <w:r>
        <w:rPr>
          <w:sz w:val="28"/>
          <w:szCs w:val="28"/>
        </w:rPr>
        <w:t>техніку»</w:t>
      </w:r>
      <w:r w:rsidR="00A13DC1">
        <w:rPr>
          <w:sz w:val="28"/>
          <w:szCs w:val="28"/>
        </w:rPr>
        <w:t>.</w:t>
      </w:r>
      <w:r w:rsidR="00A447AB">
        <w:rPr>
          <w:sz w:val="28"/>
          <w:szCs w:val="28"/>
        </w:rPr>
        <w:t xml:space="preserve"> </w:t>
      </w:r>
    </w:p>
    <w:p w:rsidR="00A447AB" w:rsidRPr="00A13DC1" w:rsidRDefault="00A13DC1" w:rsidP="00A13DC1">
      <w:pPr>
        <w:pStyle w:val="a3"/>
        <w:numPr>
          <w:ilvl w:val="0"/>
          <w:numId w:val="2"/>
        </w:numPr>
        <w:jc w:val="both"/>
        <w:rPr>
          <w:rFonts w:eastAsia="Calibri"/>
          <w:bCs/>
          <w:color w:val="000000"/>
          <w:sz w:val="28"/>
          <w:szCs w:val="28"/>
        </w:rPr>
      </w:pPr>
      <w:r>
        <w:rPr>
          <w:rFonts w:eastAsia="Calibri"/>
          <w:color w:val="000000"/>
          <w:sz w:val="28"/>
          <w:szCs w:val="28"/>
        </w:rPr>
        <w:t xml:space="preserve"> </w:t>
      </w:r>
      <w:r w:rsidR="00A447AB" w:rsidRPr="00A13DC1">
        <w:rPr>
          <w:rFonts w:eastAsia="Calibri"/>
          <w:color w:val="000000"/>
          <w:sz w:val="28"/>
          <w:szCs w:val="28"/>
        </w:rPr>
        <w:t xml:space="preserve">Контроль за виконанням рішення покласти на постійну комісію районної ради </w:t>
      </w:r>
      <w:r w:rsidR="00DF1737" w:rsidRPr="00A13DC1">
        <w:rPr>
          <w:rFonts w:eastAsia="Calibri"/>
          <w:color w:val="000000"/>
          <w:sz w:val="28"/>
          <w:szCs w:val="28"/>
        </w:rPr>
        <w:t xml:space="preserve"> </w:t>
      </w:r>
      <w:r w:rsidR="0045737A" w:rsidRPr="00A13DC1">
        <w:rPr>
          <w:sz w:val="28"/>
          <w:szCs w:val="28"/>
        </w:rPr>
        <w:t xml:space="preserve">з питань </w:t>
      </w:r>
      <w:r w:rsidR="0045737A" w:rsidRPr="00A13DC1">
        <w:rPr>
          <w:bCs/>
          <w:sz w:val="28"/>
        </w:rPr>
        <w:t>бюджету, комунальної власності  та соціально-економічного розвитку району</w:t>
      </w:r>
      <w:r w:rsidR="00A447AB" w:rsidRPr="00A13DC1">
        <w:rPr>
          <w:rFonts w:eastAsia="Calibri"/>
          <w:color w:val="000000"/>
          <w:sz w:val="28"/>
          <w:szCs w:val="28"/>
        </w:rPr>
        <w:t>.</w:t>
      </w:r>
    </w:p>
    <w:p w:rsidR="00A13DC1" w:rsidRPr="00A13DC1" w:rsidRDefault="00A13DC1" w:rsidP="00A13DC1">
      <w:pPr>
        <w:pStyle w:val="a3"/>
        <w:jc w:val="both"/>
        <w:rPr>
          <w:rFonts w:eastAsia="Calibri"/>
          <w:bCs/>
          <w:color w:val="000000"/>
          <w:sz w:val="28"/>
          <w:szCs w:val="28"/>
        </w:rPr>
      </w:pPr>
    </w:p>
    <w:p w:rsidR="00A447AB" w:rsidRPr="00A447AB" w:rsidRDefault="00A447AB" w:rsidP="009623E0">
      <w:pPr>
        <w:ind w:left="360"/>
        <w:outlineLvl w:val="0"/>
        <w:rPr>
          <w:rFonts w:ascii="Times New Roman" w:eastAsia="Calibri" w:hAnsi="Times New Roman" w:cs="Times New Roman"/>
          <w:color w:val="000000"/>
          <w:sz w:val="28"/>
          <w:szCs w:val="28"/>
          <w:lang w:val="uk-UA"/>
        </w:rPr>
      </w:pPr>
      <w:r w:rsidRPr="00A447AB">
        <w:rPr>
          <w:rFonts w:ascii="Times New Roman" w:eastAsia="Calibri" w:hAnsi="Times New Roman" w:cs="Times New Roman"/>
          <w:color w:val="000000"/>
          <w:sz w:val="28"/>
          <w:szCs w:val="28"/>
        </w:rPr>
        <w:t>Голова ради</w:t>
      </w:r>
      <w:r w:rsidRPr="00A447AB">
        <w:rPr>
          <w:rFonts w:ascii="Times New Roman" w:eastAsia="Calibri" w:hAnsi="Times New Roman" w:cs="Times New Roman"/>
          <w:color w:val="000000"/>
          <w:sz w:val="28"/>
          <w:szCs w:val="28"/>
        </w:rPr>
        <w:tab/>
      </w:r>
      <w:r w:rsidRPr="00A447AB">
        <w:rPr>
          <w:rFonts w:ascii="Times New Roman" w:eastAsia="Calibri" w:hAnsi="Times New Roman" w:cs="Times New Roman"/>
          <w:color w:val="000000"/>
          <w:sz w:val="28"/>
          <w:szCs w:val="28"/>
        </w:rPr>
        <w:tab/>
      </w:r>
      <w:r w:rsidRPr="00A447AB">
        <w:rPr>
          <w:rFonts w:ascii="Times New Roman" w:eastAsia="Calibri" w:hAnsi="Times New Roman" w:cs="Times New Roman"/>
          <w:color w:val="000000"/>
          <w:sz w:val="28"/>
          <w:szCs w:val="28"/>
        </w:rPr>
        <w:tab/>
        <w:t xml:space="preserve">                                       </w:t>
      </w:r>
      <w:r w:rsidRPr="00A447AB">
        <w:rPr>
          <w:rFonts w:ascii="Times New Roman" w:eastAsia="Calibri" w:hAnsi="Times New Roman" w:cs="Times New Roman"/>
          <w:color w:val="000000"/>
          <w:sz w:val="28"/>
          <w:szCs w:val="28"/>
          <w:lang w:val="uk-UA"/>
        </w:rPr>
        <w:t xml:space="preserve">            </w:t>
      </w:r>
      <w:r>
        <w:rPr>
          <w:rFonts w:ascii="Times New Roman" w:hAnsi="Times New Roman" w:cs="Times New Roman"/>
          <w:color w:val="000000"/>
          <w:sz w:val="28"/>
          <w:szCs w:val="28"/>
          <w:lang w:val="uk-UA"/>
        </w:rPr>
        <w:t>В.Р.</w:t>
      </w:r>
      <w:proofErr w:type="spellStart"/>
      <w:r>
        <w:rPr>
          <w:rFonts w:ascii="Times New Roman" w:hAnsi="Times New Roman" w:cs="Times New Roman"/>
          <w:color w:val="000000"/>
          <w:sz w:val="28"/>
          <w:szCs w:val="28"/>
          <w:lang w:val="uk-UA"/>
        </w:rPr>
        <w:t>Троценко</w:t>
      </w:r>
      <w:proofErr w:type="spellEnd"/>
      <w:r>
        <w:rPr>
          <w:rFonts w:ascii="Times New Roman" w:hAnsi="Times New Roman" w:cs="Times New Roman"/>
          <w:color w:val="000000"/>
          <w:sz w:val="28"/>
          <w:szCs w:val="28"/>
          <w:lang w:val="uk-UA"/>
        </w:rPr>
        <w:t xml:space="preserve"> </w:t>
      </w:r>
    </w:p>
    <w:sectPr w:rsidR="00A447AB" w:rsidRPr="00A447AB" w:rsidSect="00A6249B">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B16E7"/>
    <w:multiLevelType w:val="hybridMultilevel"/>
    <w:tmpl w:val="F7949A2C"/>
    <w:lvl w:ilvl="0" w:tplc="703415EA">
      <w:start w:val="1"/>
      <w:numFmt w:val="bullet"/>
      <w:lvlText w:val="-"/>
      <w:lvlJc w:val="left"/>
      <w:pPr>
        <w:ind w:left="697" w:hanging="360"/>
      </w:pPr>
      <w:rPr>
        <w:rFonts w:ascii="Times New Roman" w:eastAsia="Times New Roman" w:hAnsi="Times New Roman" w:cs="Times New Roman" w:hint="default"/>
      </w:rPr>
    </w:lvl>
    <w:lvl w:ilvl="1" w:tplc="04190003" w:tentative="1">
      <w:start w:val="1"/>
      <w:numFmt w:val="bullet"/>
      <w:lvlText w:val="o"/>
      <w:lvlJc w:val="left"/>
      <w:pPr>
        <w:ind w:left="1417" w:hanging="360"/>
      </w:pPr>
      <w:rPr>
        <w:rFonts w:ascii="Courier New" w:hAnsi="Courier New" w:cs="Courier New" w:hint="default"/>
      </w:rPr>
    </w:lvl>
    <w:lvl w:ilvl="2" w:tplc="04190005" w:tentative="1">
      <w:start w:val="1"/>
      <w:numFmt w:val="bullet"/>
      <w:lvlText w:val=""/>
      <w:lvlJc w:val="left"/>
      <w:pPr>
        <w:ind w:left="2137" w:hanging="360"/>
      </w:pPr>
      <w:rPr>
        <w:rFonts w:ascii="Wingdings" w:hAnsi="Wingdings" w:hint="default"/>
      </w:rPr>
    </w:lvl>
    <w:lvl w:ilvl="3" w:tplc="04190001" w:tentative="1">
      <w:start w:val="1"/>
      <w:numFmt w:val="bullet"/>
      <w:lvlText w:val=""/>
      <w:lvlJc w:val="left"/>
      <w:pPr>
        <w:ind w:left="2857" w:hanging="360"/>
      </w:pPr>
      <w:rPr>
        <w:rFonts w:ascii="Symbol" w:hAnsi="Symbol" w:hint="default"/>
      </w:rPr>
    </w:lvl>
    <w:lvl w:ilvl="4" w:tplc="04190003" w:tentative="1">
      <w:start w:val="1"/>
      <w:numFmt w:val="bullet"/>
      <w:lvlText w:val="o"/>
      <w:lvlJc w:val="left"/>
      <w:pPr>
        <w:ind w:left="3577" w:hanging="360"/>
      </w:pPr>
      <w:rPr>
        <w:rFonts w:ascii="Courier New" w:hAnsi="Courier New" w:cs="Courier New" w:hint="default"/>
      </w:rPr>
    </w:lvl>
    <w:lvl w:ilvl="5" w:tplc="04190005" w:tentative="1">
      <w:start w:val="1"/>
      <w:numFmt w:val="bullet"/>
      <w:lvlText w:val=""/>
      <w:lvlJc w:val="left"/>
      <w:pPr>
        <w:ind w:left="4297" w:hanging="360"/>
      </w:pPr>
      <w:rPr>
        <w:rFonts w:ascii="Wingdings" w:hAnsi="Wingdings" w:hint="default"/>
      </w:rPr>
    </w:lvl>
    <w:lvl w:ilvl="6" w:tplc="04190001" w:tentative="1">
      <w:start w:val="1"/>
      <w:numFmt w:val="bullet"/>
      <w:lvlText w:val=""/>
      <w:lvlJc w:val="left"/>
      <w:pPr>
        <w:ind w:left="5017" w:hanging="360"/>
      </w:pPr>
      <w:rPr>
        <w:rFonts w:ascii="Symbol" w:hAnsi="Symbol" w:hint="default"/>
      </w:rPr>
    </w:lvl>
    <w:lvl w:ilvl="7" w:tplc="04190003" w:tentative="1">
      <w:start w:val="1"/>
      <w:numFmt w:val="bullet"/>
      <w:lvlText w:val="o"/>
      <w:lvlJc w:val="left"/>
      <w:pPr>
        <w:ind w:left="5737" w:hanging="360"/>
      </w:pPr>
      <w:rPr>
        <w:rFonts w:ascii="Courier New" w:hAnsi="Courier New" w:cs="Courier New" w:hint="default"/>
      </w:rPr>
    </w:lvl>
    <w:lvl w:ilvl="8" w:tplc="04190005" w:tentative="1">
      <w:start w:val="1"/>
      <w:numFmt w:val="bullet"/>
      <w:lvlText w:val=""/>
      <w:lvlJc w:val="left"/>
      <w:pPr>
        <w:ind w:left="6457" w:hanging="360"/>
      </w:pPr>
      <w:rPr>
        <w:rFonts w:ascii="Wingdings" w:hAnsi="Wingdings" w:hint="default"/>
      </w:rPr>
    </w:lvl>
  </w:abstractNum>
  <w:abstractNum w:abstractNumId="1">
    <w:nsid w:val="180E1145"/>
    <w:multiLevelType w:val="hybridMultilevel"/>
    <w:tmpl w:val="AA109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064896"/>
    <w:multiLevelType w:val="hybridMultilevel"/>
    <w:tmpl w:val="58307E02"/>
    <w:lvl w:ilvl="0" w:tplc="E34423D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600B5863"/>
    <w:multiLevelType w:val="hybridMultilevel"/>
    <w:tmpl w:val="AA109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121DFC"/>
    <w:multiLevelType w:val="hybridMultilevel"/>
    <w:tmpl w:val="AEB8669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A6249B"/>
    <w:rsid w:val="00121F5A"/>
    <w:rsid w:val="00252B28"/>
    <w:rsid w:val="002B7A37"/>
    <w:rsid w:val="00325445"/>
    <w:rsid w:val="0045737A"/>
    <w:rsid w:val="00662F20"/>
    <w:rsid w:val="0072122C"/>
    <w:rsid w:val="009623E0"/>
    <w:rsid w:val="009E57CD"/>
    <w:rsid w:val="00A13DC1"/>
    <w:rsid w:val="00A447AB"/>
    <w:rsid w:val="00A6249B"/>
    <w:rsid w:val="00B54E2D"/>
    <w:rsid w:val="00B95C57"/>
    <w:rsid w:val="00D521A9"/>
    <w:rsid w:val="00DF1737"/>
    <w:rsid w:val="00E54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1A9"/>
  </w:style>
  <w:style w:type="paragraph" w:styleId="1">
    <w:name w:val="heading 1"/>
    <w:basedOn w:val="a"/>
    <w:next w:val="a"/>
    <w:link w:val="10"/>
    <w:qFormat/>
    <w:rsid w:val="00A6249B"/>
    <w:pPr>
      <w:keepNext/>
      <w:spacing w:after="0" w:line="240" w:lineRule="auto"/>
      <w:jc w:val="center"/>
      <w:outlineLvl w:val="0"/>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49B"/>
    <w:pPr>
      <w:spacing w:after="0" w:line="240" w:lineRule="auto"/>
      <w:ind w:left="720"/>
      <w:contextualSpacing/>
    </w:pPr>
    <w:rPr>
      <w:rFonts w:ascii="Times New Roman" w:eastAsia="Times New Roman" w:hAnsi="Times New Roman" w:cs="Times New Roman"/>
      <w:sz w:val="20"/>
      <w:szCs w:val="20"/>
      <w:lang w:val="uk-UA" w:eastAsia="ru-RU"/>
    </w:rPr>
  </w:style>
  <w:style w:type="paragraph" w:styleId="a4">
    <w:name w:val="No Spacing"/>
    <w:uiPriority w:val="1"/>
    <w:qFormat/>
    <w:rsid w:val="00A6249B"/>
    <w:pPr>
      <w:spacing w:after="0" w:line="240" w:lineRule="auto"/>
    </w:pPr>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rsid w:val="00A6249B"/>
    <w:rPr>
      <w:rFonts w:ascii="Times New Roman" w:eastAsia="Times New Roman" w:hAnsi="Times New Roman" w:cs="Times New Roman"/>
      <w:sz w:val="28"/>
      <w:szCs w:val="20"/>
      <w:lang w:val="uk-UA" w:eastAsia="ru-RU"/>
    </w:rPr>
  </w:style>
  <w:style w:type="paragraph" w:styleId="a5">
    <w:name w:val="Balloon Text"/>
    <w:basedOn w:val="a"/>
    <w:link w:val="a6"/>
    <w:uiPriority w:val="99"/>
    <w:semiHidden/>
    <w:unhideWhenUsed/>
    <w:rsid w:val="00A624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6249B"/>
    <w:rPr>
      <w:rFonts w:ascii="Tahoma" w:hAnsi="Tahoma" w:cs="Tahoma"/>
      <w:sz w:val="16"/>
      <w:szCs w:val="16"/>
    </w:rPr>
  </w:style>
  <w:style w:type="paragraph" w:styleId="a7">
    <w:name w:val="caption"/>
    <w:basedOn w:val="a"/>
    <w:next w:val="a"/>
    <w:qFormat/>
    <w:rsid w:val="009623E0"/>
    <w:pPr>
      <w:spacing w:after="0" w:line="240" w:lineRule="auto"/>
      <w:jc w:val="center"/>
    </w:pPr>
    <w:rPr>
      <w:rFonts w:ascii="Times New Roman" w:eastAsia="Times New Roman" w:hAnsi="Times New Roman" w:cs="Times New Roman"/>
      <w:b/>
      <w:bCs/>
      <w:sz w:val="36"/>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2015-09-24T07:20:00Z</cp:lastPrinted>
  <dcterms:created xsi:type="dcterms:W3CDTF">2015-09-09T06:06:00Z</dcterms:created>
  <dcterms:modified xsi:type="dcterms:W3CDTF">2015-10-01T09:17:00Z</dcterms:modified>
</cp:coreProperties>
</file>