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1E" w:rsidRPr="00253161" w:rsidRDefault="00EB211E" w:rsidP="00B03B50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 w:rsidRPr="00EE0286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6pt;height:60.6pt;visibility:visible">
            <v:imagedata r:id="rId4" o:title=""/>
          </v:shape>
        </w:pict>
      </w:r>
      <w:r>
        <w:rPr>
          <w:lang w:val="uk-UA"/>
        </w:rPr>
        <w:t xml:space="preserve">                                                   </w:t>
      </w:r>
    </w:p>
    <w:p w:rsidR="00EB211E" w:rsidRPr="00BB2689" w:rsidRDefault="00EB211E" w:rsidP="00B03B50">
      <w:pPr>
        <w:pStyle w:val="Caption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EB211E" w:rsidRPr="00BB2689" w:rsidRDefault="00EB211E" w:rsidP="00B03B50">
      <w:pPr>
        <w:pStyle w:val="Heading3"/>
        <w:tabs>
          <w:tab w:val="left" w:pos="1694"/>
        </w:tabs>
        <w:jc w:val="center"/>
        <w:rPr>
          <w:rFonts w:ascii="Times New Roman" w:hAnsi="Times New Roman"/>
          <w:color w:val="auto"/>
          <w:sz w:val="32"/>
          <w:szCs w:val="32"/>
        </w:rPr>
      </w:pPr>
      <w:r w:rsidRPr="00BB2689">
        <w:rPr>
          <w:rFonts w:ascii="Times New Roman" w:hAnsi="Times New Roman"/>
          <w:color w:val="auto"/>
          <w:sz w:val="32"/>
          <w:szCs w:val="32"/>
        </w:rPr>
        <w:t>ЧЕРНЯХІВСЬКА РАЙОННА РАДА</w:t>
      </w:r>
    </w:p>
    <w:p w:rsidR="00EB211E" w:rsidRPr="00BB2689" w:rsidRDefault="00EB211E" w:rsidP="00B03B50">
      <w:pPr>
        <w:pStyle w:val="Heading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>Р І Ш Е Н Н Я</w:t>
      </w:r>
    </w:p>
    <w:p w:rsidR="00EB211E" w:rsidRPr="00526107" w:rsidRDefault="00EB211E" w:rsidP="00B03B50">
      <w:pPr>
        <w:tabs>
          <w:tab w:val="left" w:pos="1694"/>
        </w:tabs>
        <w:jc w:val="both"/>
        <w:rPr>
          <w:sz w:val="32"/>
          <w:szCs w:val="32"/>
        </w:rPr>
      </w:pPr>
    </w:p>
    <w:p w:rsidR="00EB211E" w:rsidRPr="00B17C4B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Десята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 w:rsidRPr="00BB2689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EB211E" w:rsidRPr="00B17C4B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 серпня 2016</w:t>
      </w:r>
      <w:r w:rsidRPr="00B17C4B">
        <w:rPr>
          <w:sz w:val="28"/>
          <w:szCs w:val="28"/>
          <w:lang w:val="uk-UA"/>
        </w:rPr>
        <w:t xml:space="preserve"> року</w:t>
      </w:r>
    </w:p>
    <w:p w:rsidR="00EB211E" w:rsidRPr="00B17C4B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B211E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</w:p>
    <w:p w:rsidR="00EB211E" w:rsidRPr="0087292A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EB211E" w:rsidRPr="00B17C4B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B211E" w:rsidRPr="00B17C4B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рад», заслухавши та обговоривши інформацію заступника голови районної ради Троценка В.Р., розглянувши відповідь Служби автомобільних доріг у Житомирській області за № 377 від 03.06.2016 року та філії «Черняхівський «Райавтодор» за № 50 від 16.08.2016 року щодо ліквідації ямковості та відновлення дорожньої розмітки на ділянці дороги                                с.В.Горбаша – с.Троковичі- с.Піщанка, враховуючи рекомендації постійної комісії районної ради з питань бюджету, комунальної вланості та соціально-економічного розвитку району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EB211E" w:rsidRPr="00B17C4B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EB211E" w:rsidRPr="00B727DB" w:rsidRDefault="00EB211E" w:rsidP="00B03B50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EB211E" w:rsidRPr="00BB2689" w:rsidRDefault="00EB211E" w:rsidP="00B03B50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Троценко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EB211E" w:rsidRDefault="00EB211E" w:rsidP="00820C14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.Продовжити термін розгляду депутатського запиту до повної ліквідації ямковості</w:t>
      </w:r>
      <w:r w:rsidRPr="00FB27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відновлення дорожньої розмітки на ділянці дороги  с.В.Горбаша – с.Троковичі- с.Піщанка.</w:t>
      </w:r>
    </w:p>
    <w:p w:rsidR="00EB211E" w:rsidRDefault="00EB211E" w:rsidP="00B03B50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87292A">
        <w:rPr>
          <w:sz w:val="28"/>
          <w:szCs w:val="28"/>
          <w:lang w:val="uk-UA"/>
        </w:rPr>
        <w:t>.Виконавчому апара</w:t>
      </w:r>
      <w:r>
        <w:rPr>
          <w:sz w:val="28"/>
          <w:szCs w:val="28"/>
          <w:lang w:val="uk-UA"/>
        </w:rPr>
        <w:t xml:space="preserve">ту районної ради направити дане рішення </w:t>
      </w:r>
      <w:r w:rsidRPr="00872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адресу  Служби автомобільних доріг України в Житомирській області та філії «Черняхівький «Райавтодор» для реагування та повідомлення депутатів районної ради</w:t>
      </w:r>
      <w:r w:rsidRPr="003E51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хід виконання депутатського запиту.</w:t>
      </w:r>
    </w:p>
    <w:p w:rsidR="00EB211E" w:rsidRPr="00107C25" w:rsidRDefault="00EB211E" w:rsidP="00107C25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Pr="002265A3">
        <w:rPr>
          <w:sz w:val="28"/>
          <w:szCs w:val="28"/>
          <w:lang w:val="uk-UA"/>
        </w:rPr>
        <w:t xml:space="preserve">Контроль </w:t>
      </w:r>
      <w:r>
        <w:rPr>
          <w:sz w:val="28"/>
          <w:szCs w:val="28"/>
          <w:lang w:val="uk-UA"/>
        </w:rPr>
        <w:t xml:space="preserve">для реагування та повідомлення депутатів районної ради </w:t>
      </w:r>
      <w:r w:rsidRPr="002265A3">
        <w:rPr>
          <w:sz w:val="28"/>
          <w:szCs w:val="28"/>
          <w:lang w:val="uk-UA"/>
        </w:rPr>
        <w:t>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107C25">
        <w:rPr>
          <w:bCs/>
          <w:sz w:val="28"/>
          <w:szCs w:val="28"/>
        </w:rPr>
        <w:t xml:space="preserve">бюджету, комунальної власності та </w:t>
      </w:r>
      <w:r>
        <w:rPr>
          <w:bCs/>
          <w:sz w:val="28"/>
          <w:szCs w:val="28"/>
          <w:lang w:val="uk-UA"/>
        </w:rPr>
        <w:t xml:space="preserve">                    </w:t>
      </w:r>
      <w:r w:rsidRPr="00107C25">
        <w:rPr>
          <w:bCs/>
          <w:sz w:val="28"/>
          <w:szCs w:val="28"/>
        </w:rPr>
        <w:t>соціально-економічного розвитку району.</w:t>
      </w:r>
    </w:p>
    <w:p w:rsidR="00EB211E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B211E" w:rsidRPr="00B17C4B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B211E" w:rsidRPr="00BB2689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    </w:t>
      </w:r>
      <w:r w:rsidRPr="00B17C4B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І.П.Бовсунівський </w:t>
      </w:r>
    </w:p>
    <w:p w:rsidR="00EB211E" w:rsidRPr="00B17C4B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B211E" w:rsidRPr="00B17C4B" w:rsidRDefault="00EB211E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B211E" w:rsidRDefault="00EB211E" w:rsidP="00B03B50">
      <w:pPr>
        <w:tabs>
          <w:tab w:val="left" w:pos="1694"/>
        </w:tabs>
        <w:rPr>
          <w:sz w:val="28"/>
          <w:szCs w:val="28"/>
          <w:lang w:val="uk-UA"/>
        </w:rPr>
      </w:pPr>
    </w:p>
    <w:p w:rsidR="00EB211E" w:rsidRDefault="00EB211E" w:rsidP="00B03B50">
      <w:pPr>
        <w:tabs>
          <w:tab w:val="left" w:pos="1694"/>
        </w:tabs>
      </w:pPr>
    </w:p>
    <w:p w:rsidR="00EB211E" w:rsidRDefault="00EB211E"/>
    <w:sectPr w:rsidR="00EB211E" w:rsidSect="00B727D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B50"/>
    <w:rsid w:val="00107C25"/>
    <w:rsid w:val="0015152A"/>
    <w:rsid w:val="001A4E7A"/>
    <w:rsid w:val="002265A3"/>
    <w:rsid w:val="00253161"/>
    <w:rsid w:val="00261660"/>
    <w:rsid w:val="00326CD0"/>
    <w:rsid w:val="003E5187"/>
    <w:rsid w:val="004D21B1"/>
    <w:rsid w:val="00526107"/>
    <w:rsid w:val="005A0123"/>
    <w:rsid w:val="005A3AAF"/>
    <w:rsid w:val="0066422D"/>
    <w:rsid w:val="006D3E5D"/>
    <w:rsid w:val="00791ECF"/>
    <w:rsid w:val="00820C14"/>
    <w:rsid w:val="0087292A"/>
    <w:rsid w:val="008A7504"/>
    <w:rsid w:val="00960B70"/>
    <w:rsid w:val="00B03B50"/>
    <w:rsid w:val="00B17C4B"/>
    <w:rsid w:val="00B66883"/>
    <w:rsid w:val="00B677ED"/>
    <w:rsid w:val="00B727DB"/>
    <w:rsid w:val="00BB2689"/>
    <w:rsid w:val="00DC795A"/>
    <w:rsid w:val="00E6403C"/>
    <w:rsid w:val="00E9607F"/>
    <w:rsid w:val="00EA299F"/>
    <w:rsid w:val="00EB211E"/>
    <w:rsid w:val="00EE0286"/>
    <w:rsid w:val="00F074AC"/>
    <w:rsid w:val="00F70898"/>
    <w:rsid w:val="00FB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B50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3B50"/>
    <w:pPr>
      <w:keepNext/>
      <w:jc w:val="center"/>
      <w:outlineLvl w:val="0"/>
    </w:pPr>
    <w:rPr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3B5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3B5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03B5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B03B50"/>
    <w:pPr>
      <w:jc w:val="center"/>
    </w:pPr>
    <w:rPr>
      <w:b/>
      <w:bCs/>
      <w:sz w:val="36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03B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3B5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</Pages>
  <Words>1291</Words>
  <Characters>736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2016-08-17T07:12:00Z</cp:lastPrinted>
  <dcterms:created xsi:type="dcterms:W3CDTF">2016-05-23T11:58:00Z</dcterms:created>
  <dcterms:modified xsi:type="dcterms:W3CDTF">2016-08-26T08:24:00Z</dcterms:modified>
</cp:coreProperties>
</file>