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AD3" w:rsidRPr="000E0325" w:rsidRDefault="009C6AD3" w:rsidP="009C6AD3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521C5E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191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</w:t>
      </w:r>
    </w:p>
    <w:p w:rsidR="009C6AD3" w:rsidRPr="00521C5E" w:rsidRDefault="009C6AD3" w:rsidP="009C6AD3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9C6AD3" w:rsidRPr="00521C5E" w:rsidRDefault="009C6AD3" w:rsidP="009C6AD3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9C6AD3" w:rsidRPr="00521C5E" w:rsidRDefault="009C6AD3" w:rsidP="009C6AD3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9C6AD3" w:rsidRPr="001927E3" w:rsidRDefault="009C6AD3" w:rsidP="009C6AD3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</w:p>
    <w:p w:rsidR="009C6AD3" w:rsidRPr="008E5A17" w:rsidRDefault="009C6AD3" w:rsidP="009C6AD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Десята 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   сесія                                      </w:t>
      </w:r>
      <w:r w:rsidRPr="008E5A17">
        <w:rPr>
          <w:rFonts w:ascii="Times New Roman" w:hAnsi="Times New Roman"/>
          <w:sz w:val="28"/>
          <w:szCs w:val="28"/>
        </w:rPr>
        <w:t xml:space="preserve">                 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8E5A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E5A17">
        <w:rPr>
          <w:rFonts w:ascii="Times New Roman" w:hAnsi="Times New Roman"/>
          <w:sz w:val="28"/>
          <w:szCs w:val="28"/>
          <w:lang w:val="en-US"/>
        </w:rPr>
        <w:t>VI</w:t>
      </w:r>
      <w:r w:rsidRPr="008E5A1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9C6AD3" w:rsidRDefault="009C6AD3" w:rsidP="009C6AD3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 19 серпня </w:t>
      </w:r>
      <w:r w:rsidRPr="008E5A17">
        <w:rPr>
          <w:rFonts w:ascii="Times New Roman" w:hAnsi="Times New Roman"/>
          <w:sz w:val="28"/>
          <w:szCs w:val="28"/>
          <w:lang w:val="uk-UA"/>
        </w:rPr>
        <w:t xml:space="preserve">  2016 року</w:t>
      </w:r>
    </w:p>
    <w:p w:rsidR="009C6AD3" w:rsidRPr="008E5A17" w:rsidRDefault="009C6AD3" w:rsidP="009C6AD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9C6AD3" w:rsidRDefault="009C6AD3" w:rsidP="009C6AD3">
      <w:pPr>
        <w:pStyle w:val="a6"/>
        <w:spacing w:after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хід виконання рішення 8-ої сесії районної ради </w:t>
      </w:r>
    </w:p>
    <w:p w:rsidR="009C6AD3" w:rsidRDefault="009C6AD3" w:rsidP="009C6AD3">
      <w:pPr>
        <w:pStyle w:val="a6"/>
        <w:spacing w:after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УІ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«Про звернення Житомирської районної ради </w:t>
      </w:r>
    </w:p>
    <w:p w:rsidR="009C6AD3" w:rsidRDefault="009C6AD3" w:rsidP="009C6AD3">
      <w:pPr>
        <w:pStyle w:val="a6"/>
        <w:spacing w:after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№ 103-25/239 від 12.05.2016 року  «Про звернення до </w:t>
      </w:r>
    </w:p>
    <w:p w:rsidR="009C6AD3" w:rsidRDefault="009C6AD3" w:rsidP="009C6AD3">
      <w:pPr>
        <w:pStyle w:val="a6"/>
        <w:spacing w:after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Президента України, Верховної Ради України, депутатам </w:t>
      </w:r>
    </w:p>
    <w:p w:rsidR="009C6AD3" w:rsidRDefault="009C6AD3" w:rsidP="009C6AD3">
      <w:pPr>
        <w:pStyle w:val="a6"/>
        <w:spacing w:after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Верховної Ради України від Житомирської області,</w:t>
      </w:r>
    </w:p>
    <w:p w:rsidR="009C6AD3" w:rsidRDefault="009C6AD3" w:rsidP="009C6AD3">
      <w:pPr>
        <w:pStyle w:val="a6"/>
        <w:spacing w:after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Кабінету міністрів України, головам районних рад України» </w:t>
      </w:r>
    </w:p>
    <w:p w:rsidR="009C6AD3" w:rsidRDefault="009C6AD3" w:rsidP="009C6AD3">
      <w:pPr>
        <w:pStyle w:val="a6"/>
        <w:spacing w:after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щодо внесення змін до законодавства України та </w:t>
      </w:r>
    </w:p>
    <w:p w:rsidR="009C6AD3" w:rsidRDefault="009C6AD3" w:rsidP="009C6AD3">
      <w:pPr>
        <w:pStyle w:val="a6"/>
        <w:spacing w:after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виділення коштів з державного бюджету на відшкодування</w:t>
      </w:r>
    </w:p>
    <w:p w:rsidR="009C6AD3" w:rsidRDefault="009C6AD3" w:rsidP="009C6AD3">
      <w:pPr>
        <w:pStyle w:val="a6"/>
        <w:spacing w:after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витрат на перевезення пільгових категорій громадян»</w:t>
      </w:r>
    </w:p>
    <w:p w:rsidR="009C6AD3" w:rsidRDefault="009C6AD3" w:rsidP="009C6AD3">
      <w:pPr>
        <w:pStyle w:val="a6"/>
        <w:spacing w:after="120"/>
        <w:ind w:left="0"/>
        <w:jc w:val="both"/>
      </w:pPr>
    </w:p>
    <w:p w:rsidR="009C6AD3" w:rsidRDefault="009C6AD3" w:rsidP="009C6AD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9C6AD3" w:rsidRPr="009C6AD3" w:rsidRDefault="009C6AD3" w:rsidP="009C6AD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C6AD3"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r w:rsidRPr="009C6AD3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9C6AD3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9C6AD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9C6AD3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9C6AD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9C6A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AD3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9C6AD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9C6AD3">
        <w:rPr>
          <w:rFonts w:ascii="Times New Roman" w:hAnsi="Times New Roman"/>
          <w:sz w:val="28"/>
          <w:szCs w:val="28"/>
        </w:rPr>
        <w:t>Україні</w:t>
      </w:r>
      <w:proofErr w:type="spellEnd"/>
      <w:r w:rsidRPr="009C6AD3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9C6AD3">
        <w:rPr>
          <w:rFonts w:ascii="Times New Roman" w:hAnsi="Times New Roman"/>
          <w:sz w:val="28"/>
          <w:szCs w:val="28"/>
        </w:rPr>
        <w:t>заслухавши</w:t>
      </w:r>
      <w:proofErr w:type="spellEnd"/>
      <w:r w:rsidRPr="009C6A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AD3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9C6AD3">
        <w:rPr>
          <w:rFonts w:ascii="Times New Roman" w:hAnsi="Times New Roman"/>
          <w:sz w:val="28"/>
          <w:szCs w:val="28"/>
        </w:rPr>
        <w:t xml:space="preserve">  заступника </w:t>
      </w:r>
      <w:proofErr w:type="spellStart"/>
      <w:r w:rsidRPr="009C6AD3">
        <w:rPr>
          <w:rFonts w:ascii="Times New Roman" w:hAnsi="Times New Roman"/>
          <w:sz w:val="28"/>
          <w:szCs w:val="28"/>
        </w:rPr>
        <w:t>голови</w:t>
      </w:r>
      <w:proofErr w:type="spellEnd"/>
      <w:r w:rsidRPr="009C6A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AD3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9C6AD3">
        <w:rPr>
          <w:rFonts w:ascii="Times New Roman" w:hAnsi="Times New Roman"/>
          <w:sz w:val="28"/>
          <w:szCs w:val="28"/>
        </w:rPr>
        <w:t xml:space="preserve"> ради                </w:t>
      </w:r>
      <w:proofErr w:type="spellStart"/>
      <w:r w:rsidRPr="009C6AD3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9C6AD3">
        <w:rPr>
          <w:rFonts w:ascii="Times New Roman" w:hAnsi="Times New Roman"/>
          <w:sz w:val="28"/>
          <w:szCs w:val="28"/>
          <w:lang w:val="uk-UA"/>
        </w:rPr>
        <w:t xml:space="preserve"> В.Р. про хід виконання рішення </w:t>
      </w:r>
      <w:r w:rsidRPr="009C6AD3">
        <w:rPr>
          <w:rFonts w:ascii="Times New Roman" w:hAnsi="Times New Roman"/>
          <w:sz w:val="28"/>
          <w:szCs w:val="28"/>
        </w:rPr>
        <w:t xml:space="preserve">8-ої </w:t>
      </w:r>
      <w:proofErr w:type="spellStart"/>
      <w:r w:rsidRPr="009C6AD3">
        <w:rPr>
          <w:rFonts w:ascii="Times New Roman" w:hAnsi="Times New Roman"/>
          <w:sz w:val="28"/>
          <w:szCs w:val="28"/>
        </w:rPr>
        <w:t>сесії</w:t>
      </w:r>
      <w:proofErr w:type="spellEnd"/>
      <w:r w:rsidRPr="009C6A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AD3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9C6AD3">
        <w:rPr>
          <w:rFonts w:ascii="Times New Roman" w:hAnsi="Times New Roman"/>
          <w:sz w:val="28"/>
          <w:szCs w:val="28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6702B1">
        <w:rPr>
          <w:rFonts w:ascii="Times New Roman" w:hAnsi="Times New Roman"/>
          <w:sz w:val="28"/>
          <w:szCs w:val="28"/>
          <w:lang w:val="uk-UA"/>
        </w:rPr>
        <w:t>І</w:t>
      </w:r>
      <w:r w:rsidRPr="009C6AD3">
        <w:rPr>
          <w:rFonts w:ascii="Times New Roman" w:hAnsi="Times New Roman"/>
          <w:sz w:val="28"/>
          <w:szCs w:val="28"/>
          <w:lang w:val="en-US"/>
        </w:rPr>
        <w:t>I</w:t>
      </w:r>
      <w:r w:rsidRPr="006702B1">
        <w:rPr>
          <w:rFonts w:ascii="Times New Roman" w:hAnsi="Times New Roman"/>
          <w:sz w:val="28"/>
          <w:szCs w:val="28"/>
          <w:lang w:val="uk-UA"/>
        </w:rPr>
        <w:t xml:space="preserve"> скликання «Про звернення Житомирської районної ради за № 103-25/239 від 12.05.2016 року  «Про звернення до Президента України, Верховно</w:t>
      </w:r>
      <w:proofErr w:type="gramStart"/>
      <w:r w:rsidRPr="006702B1">
        <w:rPr>
          <w:rFonts w:ascii="Times New Roman" w:hAnsi="Times New Roman"/>
          <w:sz w:val="28"/>
          <w:szCs w:val="28"/>
          <w:lang w:val="uk-UA"/>
        </w:rPr>
        <w:t>ї Р</w:t>
      </w:r>
      <w:proofErr w:type="gramEnd"/>
      <w:r w:rsidRPr="006702B1">
        <w:rPr>
          <w:rFonts w:ascii="Times New Roman" w:hAnsi="Times New Roman"/>
          <w:sz w:val="28"/>
          <w:szCs w:val="28"/>
          <w:lang w:val="uk-UA"/>
        </w:rPr>
        <w:t>ади України, депутатам Верховної Ради України від Житомирської області, Кабінету міністрів України, головам районних рад України» щодо внесення змін до законодавства України та виділення коштів з державного бюджету на відшкодування</w:t>
      </w:r>
      <w:r w:rsidRPr="009C6A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02B1">
        <w:rPr>
          <w:rFonts w:ascii="Times New Roman" w:hAnsi="Times New Roman"/>
          <w:sz w:val="28"/>
          <w:szCs w:val="28"/>
          <w:lang w:val="uk-UA"/>
        </w:rPr>
        <w:t>витрат на перевезення пільгових категорій громадян»</w:t>
      </w:r>
      <w:r>
        <w:rPr>
          <w:rFonts w:ascii="Times New Roman" w:hAnsi="Times New Roman"/>
          <w:sz w:val="28"/>
          <w:szCs w:val="28"/>
          <w:lang w:val="uk-UA"/>
        </w:rPr>
        <w:t xml:space="preserve">, розглянувши лист Народного депутата України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Развадовського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В.Й. від 31.05.2016 року за № 38-6/р, лист Адміністрації Президента України від 10.06.2016 року № 03-01/1448, лист Міністерства фінансів України від 16.06.2016 року за № 31-09010-16-21/17565</w:t>
      </w:r>
      <w:r w:rsidR="006702B1">
        <w:rPr>
          <w:rFonts w:ascii="Times New Roman" w:hAnsi="Times New Roman"/>
          <w:sz w:val="28"/>
          <w:szCs w:val="28"/>
          <w:lang w:val="uk-UA"/>
        </w:rPr>
        <w:t xml:space="preserve">, відповідь комітету з питань соціальної політики, зайнятості та пенсійного забезпечення  </w:t>
      </w:r>
      <w:r w:rsidR="006702B1" w:rsidRPr="006702B1">
        <w:rPr>
          <w:rFonts w:ascii="Times New Roman" w:hAnsi="Times New Roman"/>
          <w:sz w:val="28"/>
          <w:szCs w:val="28"/>
          <w:lang w:val="uk-UA"/>
        </w:rPr>
        <w:t>Верховної Ради України</w:t>
      </w:r>
      <w:r w:rsidR="006702B1">
        <w:rPr>
          <w:rFonts w:ascii="Times New Roman" w:hAnsi="Times New Roman"/>
          <w:sz w:val="28"/>
          <w:szCs w:val="28"/>
          <w:lang w:val="uk-UA"/>
        </w:rPr>
        <w:t xml:space="preserve"> від 29.06.2016 року за № 04-34/10-156704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та  враховуючи рекомендації постійної комісії районної ради з </w:t>
      </w:r>
      <w:r w:rsidRPr="00E85CB8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Pr="009C6AD3">
        <w:rPr>
          <w:rFonts w:ascii="Times New Roman" w:hAnsi="Times New Roman"/>
          <w:sz w:val="28"/>
          <w:szCs w:val="28"/>
          <w:lang w:val="uk-UA"/>
        </w:rPr>
        <w:t xml:space="preserve">бюджету, комунальної власності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6AD3">
        <w:rPr>
          <w:rFonts w:ascii="Times New Roman" w:hAnsi="Times New Roman"/>
          <w:sz w:val="28"/>
          <w:szCs w:val="28"/>
          <w:lang w:val="uk-UA"/>
        </w:rPr>
        <w:t>соціально–економічного</w:t>
      </w:r>
      <w:proofErr w:type="spellEnd"/>
      <w:r w:rsidRPr="009C6AD3">
        <w:rPr>
          <w:rFonts w:ascii="Times New Roman" w:hAnsi="Times New Roman"/>
          <w:sz w:val="28"/>
          <w:szCs w:val="28"/>
          <w:lang w:val="uk-UA"/>
        </w:rPr>
        <w:t xml:space="preserve"> розвитку району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, районна рада  </w:t>
      </w:r>
    </w:p>
    <w:p w:rsidR="009C6AD3" w:rsidRPr="005D2B6A" w:rsidRDefault="009C6AD3" w:rsidP="009C6AD3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2B6A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9C6AD3" w:rsidRPr="0029124F" w:rsidRDefault="009C6AD3" w:rsidP="009C6AD3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sz w:val="28"/>
          <w:szCs w:val="28"/>
          <w:lang w:val="uk-UA"/>
        </w:rPr>
        <w:t>1.</w:t>
      </w:r>
      <w:r w:rsidRPr="0029124F">
        <w:rPr>
          <w:rFonts w:ascii="Times New Roman" w:hAnsi="Times New Roman"/>
          <w:sz w:val="28"/>
          <w:szCs w:val="28"/>
          <w:lang w:val="uk-UA"/>
        </w:rPr>
        <w:t>Інформацію заступника голови р</w:t>
      </w:r>
      <w:r>
        <w:rPr>
          <w:rFonts w:ascii="Times New Roman" w:hAnsi="Times New Roman"/>
          <w:sz w:val="28"/>
          <w:szCs w:val="28"/>
          <w:lang w:val="uk-UA"/>
        </w:rPr>
        <w:t>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6AD3">
        <w:rPr>
          <w:rFonts w:ascii="Times New Roman" w:hAnsi="Times New Roman"/>
          <w:sz w:val="28"/>
          <w:szCs w:val="28"/>
          <w:lang w:val="uk-UA"/>
        </w:rPr>
        <w:t xml:space="preserve">про хід виконання </w:t>
      </w:r>
      <w:r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Pr="009C6AD3">
        <w:rPr>
          <w:rFonts w:ascii="Times New Roman" w:hAnsi="Times New Roman"/>
          <w:sz w:val="28"/>
          <w:szCs w:val="28"/>
          <w:lang w:val="uk-UA"/>
        </w:rPr>
        <w:t>Житомирської районної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щодо </w:t>
      </w:r>
      <w:r w:rsidRPr="009C6AD3">
        <w:rPr>
          <w:rFonts w:ascii="Times New Roman" w:hAnsi="Times New Roman"/>
          <w:sz w:val="28"/>
          <w:szCs w:val="28"/>
          <w:lang w:val="uk-UA"/>
        </w:rPr>
        <w:t>внесення змін до законодавства України та виділення коштів з державного бюджету на відшкодування витрат на перевезення пільгових категорій громадян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9124F">
        <w:rPr>
          <w:rStyle w:val="FontStyle11"/>
          <w:sz w:val="28"/>
          <w:szCs w:val="28"/>
          <w:lang w:val="uk-UA" w:eastAsia="uk-UA"/>
        </w:rPr>
        <w:t>прийняти до відома.</w:t>
      </w:r>
    </w:p>
    <w:p w:rsidR="009C6AD3" w:rsidRDefault="009C6AD3" w:rsidP="009C6AD3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eastAsia="Arial Unicode MS" w:hAnsi="Times New Roman"/>
          <w:sz w:val="28"/>
          <w:szCs w:val="28"/>
          <w:lang w:val="uk-UA"/>
        </w:rPr>
        <w:lastRenderedPageBreak/>
        <w:t>2.</w:t>
      </w:r>
      <w:r>
        <w:rPr>
          <w:rFonts w:ascii="Times New Roman" w:eastAsia="Arial Unicode MS" w:hAnsi="Times New Roman"/>
          <w:sz w:val="28"/>
          <w:szCs w:val="28"/>
          <w:lang w:val="uk-UA"/>
        </w:rPr>
        <w:t>Продовжити термін розгляду даного рішення до законодавчого врегулювання.</w:t>
      </w:r>
    </w:p>
    <w:p w:rsidR="006702B1" w:rsidRDefault="009C6AD3" w:rsidP="006702B1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Виконавчому апарату районної ради направити дане рішення до Кабінету Мін</w:t>
      </w:r>
      <w:r w:rsidR="006702B1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стрів України для отримання відповіді. </w:t>
      </w:r>
    </w:p>
    <w:p w:rsidR="009C6AD3" w:rsidRPr="0029124F" w:rsidRDefault="009C6AD3" w:rsidP="009C6AD3">
      <w:pPr>
        <w:pStyle w:val="a3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02B1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29124F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29124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даного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9124F">
        <w:rPr>
          <w:rFonts w:ascii="Times New Roman" w:hAnsi="Times New Roman"/>
          <w:sz w:val="28"/>
          <w:szCs w:val="28"/>
        </w:rPr>
        <w:t>р</w:t>
      </w:r>
      <w:proofErr w:type="gramEnd"/>
      <w:r w:rsidRPr="0029124F">
        <w:rPr>
          <w:rFonts w:ascii="Times New Roman" w:hAnsi="Times New Roman"/>
          <w:sz w:val="28"/>
          <w:szCs w:val="28"/>
        </w:rPr>
        <w:t>ішення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124F">
        <w:rPr>
          <w:rFonts w:ascii="Times New Roman" w:hAnsi="Times New Roman"/>
          <w:sz w:val="28"/>
          <w:szCs w:val="28"/>
        </w:rPr>
        <w:t>постійн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>у</w:t>
      </w:r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комісі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>ю</w:t>
      </w:r>
      <w:r w:rsidRPr="00463C3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85CB8">
        <w:rPr>
          <w:rFonts w:ascii="Times New Roman" w:hAnsi="Times New Roman"/>
          <w:sz w:val="28"/>
          <w:szCs w:val="28"/>
        </w:rPr>
        <w:t xml:space="preserve">бюджету, </w:t>
      </w:r>
      <w:proofErr w:type="spellStart"/>
      <w:r w:rsidRPr="00E85CB8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E85C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CB8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E85CB8"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85CB8">
        <w:rPr>
          <w:rFonts w:ascii="Times New Roman" w:hAnsi="Times New Roman"/>
          <w:sz w:val="28"/>
          <w:szCs w:val="28"/>
        </w:rPr>
        <w:t>соціально</w:t>
      </w:r>
      <w:proofErr w:type="spellEnd"/>
      <w:r w:rsidRPr="00E85CB8">
        <w:rPr>
          <w:rFonts w:ascii="Times New Roman" w:hAnsi="Times New Roman"/>
          <w:sz w:val="28"/>
          <w:szCs w:val="28"/>
        </w:rPr>
        <w:t>–</w:t>
      </w:r>
      <w:proofErr w:type="spellStart"/>
      <w:r w:rsidRPr="00E85CB8">
        <w:rPr>
          <w:rFonts w:ascii="Times New Roman" w:hAnsi="Times New Roman"/>
          <w:sz w:val="28"/>
          <w:szCs w:val="28"/>
        </w:rPr>
        <w:t>економічного</w:t>
      </w:r>
      <w:proofErr w:type="spellEnd"/>
      <w:r w:rsidRPr="00E85C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5CB8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E85CB8">
        <w:rPr>
          <w:rFonts w:ascii="Times New Roman" w:hAnsi="Times New Roman"/>
          <w:sz w:val="28"/>
          <w:szCs w:val="28"/>
        </w:rPr>
        <w:t xml:space="preserve"> району</w:t>
      </w:r>
      <w:r w:rsidRPr="0029124F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9C6AD3" w:rsidRDefault="009C6AD3" w:rsidP="009C6AD3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C6AD3" w:rsidRDefault="009C6AD3" w:rsidP="009C6AD3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702B1" w:rsidRDefault="006702B1" w:rsidP="009C6AD3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702B1" w:rsidRPr="001D781E" w:rsidRDefault="006702B1" w:rsidP="009C6AD3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C6AD3" w:rsidRPr="005D2B6A" w:rsidRDefault="009C6AD3" w:rsidP="009C6AD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C6AD3" w:rsidRPr="00B07D95" w:rsidRDefault="009C6AD3" w:rsidP="009C6AD3">
      <w:pPr>
        <w:rPr>
          <w:lang w:val="uk-UA"/>
        </w:rPr>
      </w:pPr>
    </w:p>
    <w:p w:rsidR="009C6AD3" w:rsidRPr="008E5A17" w:rsidRDefault="009C6AD3" w:rsidP="009C6AD3">
      <w:pPr>
        <w:rPr>
          <w:lang w:val="uk-UA"/>
        </w:rPr>
      </w:pPr>
    </w:p>
    <w:p w:rsidR="009C6AD3" w:rsidRPr="00E85CB8" w:rsidRDefault="009C6AD3" w:rsidP="009C6AD3">
      <w:pPr>
        <w:rPr>
          <w:lang w:val="uk-UA"/>
        </w:rPr>
      </w:pPr>
    </w:p>
    <w:p w:rsidR="009874B4" w:rsidRDefault="009874B4"/>
    <w:sectPr w:rsidR="009874B4" w:rsidSect="00E85CB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AD3"/>
    <w:rsid w:val="000A34B4"/>
    <w:rsid w:val="006702B1"/>
    <w:rsid w:val="009874B4"/>
    <w:rsid w:val="009C6AD3"/>
    <w:rsid w:val="00C15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A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6A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rsid w:val="009C6AD3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C6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AD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6AD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2016-08-25T14:44:00Z</cp:lastPrinted>
  <dcterms:created xsi:type="dcterms:W3CDTF">2016-08-16T09:32:00Z</dcterms:created>
  <dcterms:modified xsi:type="dcterms:W3CDTF">2016-08-25T14:44:00Z</dcterms:modified>
</cp:coreProperties>
</file>