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1E4" w:rsidRPr="000E0325" w:rsidRDefault="00BB41E4" w:rsidP="006F61AC">
      <w:pPr>
        <w:pStyle w:val="NoSpacing"/>
        <w:rPr>
          <w:b/>
          <w:sz w:val="32"/>
          <w:szCs w:val="32"/>
          <w:lang w:eastAsia="uk-UA"/>
        </w:rPr>
      </w:pPr>
      <w:r>
        <w:rPr>
          <w:b/>
          <w:sz w:val="32"/>
          <w:szCs w:val="32"/>
          <w:lang w:eastAsia="uk-UA"/>
        </w:rPr>
        <w:t xml:space="preserve">                                                    </w:t>
      </w:r>
      <w:r w:rsidRPr="009E63F7">
        <w:rPr>
          <w:b/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7.4pt;height:47.4pt;visibility:visible">
            <v:imagedata r:id="rId5" o:title=""/>
          </v:shape>
        </w:pict>
      </w:r>
      <w:r>
        <w:rPr>
          <w:b/>
          <w:sz w:val="32"/>
          <w:szCs w:val="32"/>
          <w:lang w:eastAsia="uk-UA"/>
        </w:rPr>
        <w:t xml:space="preserve">                                </w:t>
      </w:r>
    </w:p>
    <w:p w:rsidR="00BB41E4" w:rsidRPr="00521C5E" w:rsidRDefault="00BB41E4" w:rsidP="00EF0F85">
      <w:pPr>
        <w:pStyle w:val="NoSpacing"/>
        <w:tabs>
          <w:tab w:val="center" w:pos="4535"/>
          <w:tab w:val="left" w:pos="8280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 w:rsidRPr="00521C5E">
        <w:rPr>
          <w:b/>
          <w:sz w:val="32"/>
          <w:szCs w:val="32"/>
        </w:rPr>
        <w:t>Україна</w:t>
      </w:r>
      <w:r>
        <w:rPr>
          <w:b/>
          <w:sz w:val="32"/>
          <w:szCs w:val="32"/>
        </w:rPr>
        <w:tab/>
      </w:r>
    </w:p>
    <w:p w:rsidR="00BB41E4" w:rsidRPr="00521C5E" w:rsidRDefault="00BB41E4" w:rsidP="006F61AC">
      <w:pPr>
        <w:pStyle w:val="NoSpacing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</w:t>
      </w:r>
      <w:r w:rsidRPr="00521C5E">
        <w:rPr>
          <w:b/>
          <w:sz w:val="32"/>
          <w:szCs w:val="32"/>
        </w:rPr>
        <w:t>ЧЕРНЯХІВСЬКА РАЙОННА РАДА</w:t>
      </w:r>
      <w:r>
        <w:rPr>
          <w:b/>
          <w:sz w:val="32"/>
          <w:szCs w:val="32"/>
        </w:rPr>
        <w:t xml:space="preserve">      </w:t>
      </w:r>
    </w:p>
    <w:p w:rsidR="00BB41E4" w:rsidRDefault="00BB41E4" w:rsidP="006F61AC">
      <w:pPr>
        <w:pStyle w:val="NoSpacing"/>
        <w:jc w:val="center"/>
        <w:rPr>
          <w:b/>
          <w:sz w:val="32"/>
          <w:szCs w:val="32"/>
        </w:rPr>
      </w:pPr>
      <w:r w:rsidRPr="00521C5E">
        <w:rPr>
          <w:b/>
          <w:sz w:val="32"/>
          <w:szCs w:val="32"/>
        </w:rPr>
        <w:t>Р І Ш Е Н Н Я</w:t>
      </w:r>
    </w:p>
    <w:p w:rsidR="00BB41E4" w:rsidRPr="001927E3" w:rsidRDefault="00BB41E4" w:rsidP="006F61AC">
      <w:pPr>
        <w:rPr>
          <w:b/>
          <w:sz w:val="28"/>
          <w:lang w:eastAsia="uk-UA"/>
        </w:rPr>
      </w:pPr>
      <w:r w:rsidRPr="005543C8">
        <w:rPr>
          <w:b/>
          <w:sz w:val="28"/>
          <w:lang w:eastAsia="uk-UA"/>
        </w:rPr>
        <w:t xml:space="preserve">                                                                      </w:t>
      </w:r>
      <w:r w:rsidRPr="005543C8">
        <w:rPr>
          <w:sz w:val="28"/>
          <w:lang w:eastAsia="uk-UA"/>
        </w:rPr>
        <w:tab/>
      </w:r>
      <w:r w:rsidRPr="005543C8">
        <w:rPr>
          <w:sz w:val="28"/>
          <w:lang w:eastAsia="uk-UA"/>
        </w:rPr>
        <w:tab/>
      </w:r>
      <w:r w:rsidRPr="005543C8">
        <w:rPr>
          <w:sz w:val="28"/>
          <w:lang w:eastAsia="uk-UA"/>
        </w:rPr>
        <w:tab/>
      </w:r>
      <w:r w:rsidRPr="005543C8">
        <w:rPr>
          <w:sz w:val="28"/>
          <w:lang w:eastAsia="uk-UA"/>
        </w:rPr>
        <w:tab/>
      </w:r>
      <w:r w:rsidRPr="005543C8">
        <w:rPr>
          <w:sz w:val="28"/>
          <w:lang w:eastAsia="uk-UA"/>
        </w:rPr>
        <w:tab/>
      </w:r>
      <w:r w:rsidRPr="005543C8">
        <w:rPr>
          <w:sz w:val="28"/>
          <w:lang w:eastAsia="uk-UA"/>
        </w:rPr>
        <w:tab/>
      </w:r>
    </w:p>
    <w:p w:rsidR="00BB41E4" w:rsidRPr="00EA12A8" w:rsidRDefault="00BB41E4" w:rsidP="007C76E8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П</w:t>
      </w:r>
      <w:r w:rsidRPr="00730099">
        <w:rPr>
          <w:sz w:val="28"/>
          <w:szCs w:val="28"/>
        </w:rPr>
        <w:t>’</w:t>
      </w:r>
      <w:r>
        <w:rPr>
          <w:sz w:val="28"/>
          <w:szCs w:val="28"/>
        </w:rPr>
        <w:t xml:space="preserve">ятнадцята </w:t>
      </w:r>
      <w:r w:rsidRPr="00EA12A8">
        <w:rPr>
          <w:sz w:val="28"/>
          <w:szCs w:val="28"/>
        </w:rPr>
        <w:t xml:space="preserve">  сесія                                      </w:t>
      </w:r>
      <w:r w:rsidRPr="00730099">
        <w:rPr>
          <w:sz w:val="28"/>
          <w:szCs w:val="28"/>
        </w:rPr>
        <w:t xml:space="preserve">                 </w:t>
      </w:r>
      <w:r w:rsidRPr="00EA12A8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</w:t>
      </w:r>
      <w:r w:rsidRPr="00EA12A8">
        <w:rPr>
          <w:sz w:val="28"/>
          <w:szCs w:val="28"/>
          <w:lang w:val="en-US"/>
        </w:rPr>
        <w:t>VI</w:t>
      </w:r>
      <w:r w:rsidRPr="00EA12A8">
        <w:rPr>
          <w:sz w:val="28"/>
          <w:szCs w:val="28"/>
        </w:rPr>
        <w:t>І скликання</w:t>
      </w:r>
    </w:p>
    <w:p w:rsidR="00BB41E4" w:rsidRPr="00243D56" w:rsidRDefault="00BB41E4" w:rsidP="00F05A6C">
      <w:pPr>
        <w:rPr>
          <w:sz w:val="28"/>
        </w:rPr>
      </w:pPr>
      <w:r>
        <w:rPr>
          <w:sz w:val="28"/>
        </w:rPr>
        <w:t xml:space="preserve">від  </w:t>
      </w:r>
      <w:r>
        <w:rPr>
          <w:sz w:val="28"/>
          <w:lang w:val="uk-UA"/>
        </w:rPr>
        <w:t>28 березня</w:t>
      </w:r>
      <w:r w:rsidRPr="00B917D4">
        <w:rPr>
          <w:sz w:val="28"/>
        </w:rPr>
        <w:t xml:space="preserve">  </w:t>
      </w:r>
      <w:r>
        <w:rPr>
          <w:sz w:val="28"/>
        </w:rPr>
        <w:t>2017 року</w:t>
      </w:r>
    </w:p>
    <w:p w:rsidR="00BB41E4" w:rsidRPr="00F05A6C" w:rsidRDefault="00BB41E4" w:rsidP="00BD1064">
      <w:pPr>
        <w:rPr>
          <w:sz w:val="28"/>
          <w:szCs w:val="28"/>
          <w:lang w:val="uk-UA"/>
        </w:rPr>
      </w:pPr>
    </w:p>
    <w:p w:rsidR="00BB41E4" w:rsidRDefault="00BB41E4" w:rsidP="00BD1064">
      <w:pPr>
        <w:ind w:left="-240" w:firstLine="60"/>
        <w:rPr>
          <w:sz w:val="28"/>
          <w:szCs w:val="28"/>
          <w:lang w:val="uk-UA"/>
        </w:rPr>
      </w:pPr>
      <w:r w:rsidRPr="00986C1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Про розгляд запиту депутата</w:t>
      </w:r>
    </w:p>
    <w:p w:rsidR="00BB41E4" w:rsidRDefault="00BB41E4" w:rsidP="00BD1064">
      <w:pPr>
        <w:ind w:left="-240" w:firstLine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1E3F7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районної ради </w:t>
      </w:r>
      <w:r w:rsidRPr="00B17C4B">
        <w:rPr>
          <w:sz w:val="28"/>
          <w:szCs w:val="28"/>
          <w:lang w:val="en-US"/>
        </w:rPr>
        <w:t>V</w:t>
      </w:r>
      <w:r w:rsidRPr="00B17C4B">
        <w:rPr>
          <w:sz w:val="28"/>
          <w:szCs w:val="28"/>
          <w:lang w:val="uk-UA"/>
        </w:rPr>
        <w:t>І скликання</w:t>
      </w:r>
      <w:r>
        <w:rPr>
          <w:sz w:val="28"/>
          <w:szCs w:val="28"/>
          <w:lang w:val="uk-UA"/>
        </w:rPr>
        <w:t xml:space="preserve"> Невмержицького С.І.</w:t>
      </w:r>
    </w:p>
    <w:p w:rsidR="00BB41E4" w:rsidRDefault="00BB41E4" w:rsidP="00BD1064">
      <w:pPr>
        <w:rPr>
          <w:sz w:val="28"/>
          <w:szCs w:val="28"/>
          <w:lang w:val="uk-UA"/>
        </w:rPr>
      </w:pPr>
    </w:p>
    <w:p w:rsidR="00BB41E4" w:rsidRDefault="00BB41E4" w:rsidP="00BD1064">
      <w:pPr>
        <w:rPr>
          <w:sz w:val="28"/>
          <w:szCs w:val="28"/>
          <w:lang w:val="uk-UA"/>
        </w:rPr>
      </w:pPr>
    </w:p>
    <w:p w:rsidR="00BB41E4" w:rsidRDefault="00BB41E4" w:rsidP="000C0F7D">
      <w:pPr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Відповідно ст. 49 Закону України</w:t>
      </w:r>
      <w:r w:rsidRPr="004A0A64">
        <w:rPr>
          <w:sz w:val="28"/>
          <w:szCs w:val="28"/>
          <w:lang w:val="uk-UA"/>
        </w:rPr>
        <w:t xml:space="preserve"> “</w:t>
      </w:r>
      <w:r>
        <w:rPr>
          <w:sz w:val="28"/>
          <w:szCs w:val="28"/>
          <w:lang w:val="uk-UA"/>
        </w:rPr>
        <w:t xml:space="preserve"> Про місцеве самоврядування в Україні </w:t>
      </w:r>
      <w:r w:rsidRPr="004A0A64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, п.1 ст. 21 Закону України «Про статус депутатів місцевих рад </w:t>
      </w:r>
      <w:r w:rsidRPr="007D39C3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>, заслухавши та обговоривши інформацію</w:t>
      </w:r>
      <w:r w:rsidRPr="000C0F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заступника голови</w:t>
      </w:r>
      <w:r w:rsidRPr="005E6D20">
        <w:rPr>
          <w:sz w:val="28"/>
          <w:szCs w:val="28"/>
          <w:lang w:val="uk-UA"/>
        </w:rPr>
        <w:t xml:space="preserve"> районної ради </w:t>
      </w:r>
      <w:r>
        <w:rPr>
          <w:sz w:val="28"/>
          <w:szCs w:val="28"/>
          <w:lang w:val="uk-UA"/>
        </w:rPr>
        <w:t xml:space="preserve">Троценка В.Р., </w:t>
      </w:r>
      <w:r w:rsidRPr="000C0F7D">
        <w:rPr>
          <w:sz w:val="28"/>
          <w:szCs w:val="28"/>
          <w:lang w:val="uk-UA"/>
        </w:rPr>
        <w:t>щодо вирішення питання утилізації відходів каменеобробного виробництва (пульпи)</w:t>
      </w:r>
      <w:r>
        <w:rPr>
          <w:sz w:val="28"/>
          <w:szCs w:val="28"/>
          <w:lang w:val="uk-UA"/>
        </w:rPr>
        <w:t xml:space="preserve">,   </w:t>
      </w:r>
      <w:r w:rsidRPr="00355346">
        <w:rPr>
          <w:sz w:val="28"/>
          <w:szCs w:val="28"/>
          <w:lang w:val="uk-UA"/>
        </w:rPr>
        <w:t>розглянувши відповідь  районно</w:t>
      </w:r>
      <w:r>
        <w:rPr>
          <w:sz w:val="28"/>
          <w:szCs w:val="28"/>
          <w:lang w:val="uk-UA"/>
        </w:rPr>
        <w:t xml:space="preserve">ї державної адміністрації  за №  331/2 від </w:t>
      </w:r>
      <w:r w:rsidRPr="007C76E8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13.</w:t>
      </w:r>
      <w:r w:rsidRPr="007C76E8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2.201</w:t>
      </w:r>
      <w:r w:rsidRPr="007C76E8">
        <w:rPr>
          <w:sz w:val="28"/>
          <w:szCs w:val="28"/>
          <w:lang w:val="uk-UA"/>
        </w:rPr>
        <w:t>7</w:t>
      </w:r>
      <w:r w:rsidRPr="00355346">
        <w:rPr>
          <w:sz w:val="28"/>
          <w:szCs w:val="28"/>
          <w:lang w:val="uk-UA"/>
        </w:rPr>
        <w:t xml:space="preserve"> року щодо</w:t>
      </w:r>
      <w:r>
        <w:rPr>
          <w:sz w:val="28"/>
          <w:szCs w:val="28"/>
          <w:lang w:val="uk-UA"/>
        </w:rPr>
        <w:t xml:space="preserve"> розгляду запиту депутата районної ради </w:t>
      </w:r>
      <w:r w:rsidRPr="00B17C4B">
        <w:rPr>
          <w:sz w:val="28"/>
          <w:szCs w:val="28"/>
          <w:lang w:val="en-US"/>
        </w:rPr>
        <w:t>V</w:t>
      </w:r>
      <w:r w:rsidRPr="00B17C4B">
        <w:rPr>
          <w:sz w:val="28"/>
          <w:szCs w:val="28"/>
          <w:lang w:val="uk-UA"/>
        </w:rPr>
        <w:t>І скликання</w:t>
      </w:r>
      <w:r>
        <w:rPr>
          <w:sz w:val="28"/>
          <w:szCs w:val="28"/>
          <w:lang w:val="uk-UA"/>
        </w:rPr>
        <w:t xml:space="preserve">  Невмержицького С.І., враховуючи рекомендації постійної комісії районної ради з питань агропромислового розвитку, земельних відносин та екології, районна рада  </w:t>
      </w:r>
    </w:p>
    <w:p w:rsidR="00BB41E4" w:rsidRDefault="00BB41E4" w:rsidP="00BD1064">
      <w:pPr>
        <w:ind w:left="360"/>
        <w:jc w:val="both"/>
        <w:rPr>
          <w:sz w:val="28"/>
          <w:szCs w:val="28"/>
          <w:lang w:val="uk-UA"/>
        </w:rPr>
      </w:pPr>
    </w:p>
    <w:p w:rsidR="00BB41E4" w:rsidRDefault="00BB41E4" w:rsidP="00BD1064">
      <w:pPr>
        <w:ind w:left="360"/>
        <w:jc w:val="both"/>
        <w:rPr>
          <w:b/>
          <w:sz w:val="32"/>
          <w:szCs w:val="32"/>
          <w:lang w:val="uk-UA"/>
        </w:rPr>
      </w:pPr>
      <w:r w:rsidRPr="003F1CC3">
        <w:rPr>
          <w:b/>
          <w:sz w:val="32"/>
          <w:szCs w:val="32"/>
          <w:lang w:val="uk-UA"/>
        </w:rPr>
        <w:t xml:space="preserve">В И Р І Ш И Л А: </w:t>
      </w:r>
    </w:p>
    <w:p w:rsidR="00BB41E4" w:rsidRDefault="00BB41E4" w:rsidP="00883197">
      <w:pPr>
        <w:pStyle w:val="ListParagraph"/>
        <w:ind w:left="284" w:hanging="284"/>
        <w:jc w:val="both"/>
        <w:rPr>
          <w:sz w:val="28"/>
          <w:szCs w:val="28"/>
          <w:lang w:val="uk-UA"/>
        </w:rPr>
      </w:pPr>
      <w:r w:rsidRPr="00883197"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>.</w:t>
      </w:r>
      <w:r w:rsidRPr="00DC092F">
        <w:rPr>
          <w:sz w:val="28"/>
          <w:szCs w:val="28"/>
          <w:lang w:val="uk-UA"/>
        </w:rPr>
        <w:t xml:space="preserve">Інформацію заступника голови районної ради </w:t>
      </w:r>
      <w:r>
        <w:rPr>
          <w:sz w:val="28"/>
          <w:szCs w:val="28"/>
          <w:lang w:val="uk-UA"/>
        </w:rPr>
        <w:t xml:space="preserve">Троценка В.Р., </w:t>
      </w:r>
      <w:r w:rsidRPr="00DC092F">
        <w:rPr>
          <w:sz w:val="28"/>
          <w:szCs w:val="28"/>
          <w:lang w:val="uk-UA"/>
        </w:rPr>
        <w:t>щодо  розгляду запиту депутата</w:t>
      </w:r>
      <w:r>
        <w:rPr>
          <w:sz w:val="28"/>
          <w:szCs w:val="28"/>
          <w:lang w:val="uk-UA"/>
        </w:rPr>
        <w:t xml:space="preserve"> </w:t>
      </w:r>
      <w:r w:rsidRPr="00DC092F">
        <w:rPr>
          <w:sz w:val="28"/>
          <w:szCs w:val="28"/>
          <w:lang w:val="uk-UA"/>
        </w:rPr>
        <w:t>Невмержицького С.І.  прийняти до відома.</w:t>
      </w:r>
    </w:p>
    <w:p w:rsidR="00BB41E4" w:rsidRDefault="00BB41E4" w:rsidP="00883197">
      <w:p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DC092F">
        <w:rPr>
          <w:sz w:val="28"/>
          <w:szCs w:val="28"/>
          <w:lang w:val="uk-UA"/>
        </w:rPr>
        <w:t xml:space="preserve">Рекомендувати  </w:t>
      </w:r>
      <w:r>
        <w:rPr>
          <w:sz w:val="28"/>
          <w:szCs w:val="28"/>
          <w:lang w:val="uk-UA"/>
        </w:rPr>
        <w:t>сільським, селищним радам на території яких розміщені каменепереробні підприємства:</w:t>
      </w:r>
    </w:p>
    <w:p w:rsidR="00BB41E4" w:rsidRDefault="00BB41E4" w:rsidP="00883197">
      <w:pPr>
        <w:ind w:left="426" w:hanging="426"/>
        <w:jc w:val="both"/>
        <w:rPr>
          <w:i/>
          <w:lang w:val="uk-UA"/>
        </w:rPr>
      </w:pPr>
      <w:r>
        <w:rPr>
          <w:sz w:val="28"/>
          <w:szCs w:val="28"/>
          <w:lang w:val="uk-UA"/>
        </w:rPr>
        <w:t xml:space="preserve">2.1  Проводити утилізацію промислових відходів (пульпи)  при наявності документів, рекомендованих районною державною адміністрацію </w:t>
      </w:r>
      <w:r w:rsidRPr="00476BA7">
        <w:rPr>
          <w:i/>
          <w:lang w:val="uk-UA"/>
        </w:rPr>
        <w:t>(л</w:t>
      </w:r>
      <w:r>
        <w:rPr>
          <w:i/>
          <w:lang w:val="uk-UA"/>
        </w:rPr>
        <w:t xml:space="preserve">исти   райдержадміністрації № 376/2 від 17.02.2016 року, № 2246/2 від 07.12.2016 року </w:t>
      </w:r>
      <w:r w:rsidRPr="00476BA7">
        <w:rPr>
          <w:i/>
          <w:lang w:val="uk-UA"/>
        </w:rPr>
        <w:t>)</w:t>
      </w:r>
      <w:r>
        <w:rPr>
          <w:i/>
          <w:lang w:val="uk-UA"/>
        </w:rPr>
        <w:t>:</w:t>
      </w:r>
    </w:p>
    <w:p w:rsidR="00BB41E4" w:rsidRDefault="00BB41E4" w:rsidP="003A3CD5">
      <w:pPr>
        <w:ind w:left="720" w:hanging="720"/>
        <w:jc w:val="both"/>
        <w:rPr>
          <w:sz w:val="28"/>
          <w:szCs w:val="28"/>
          <w:lang w:val="uk-UA"/>
        </w:rPr>
      </w:pPr>
      <w:r w:rsidRPr="00877AAE">
        <w:rPr>
          <w:sz w:val="28"/>
          <w:szCs w:val="28"/>
          <w:lang w:val="uk-UA"/>
        </w:rPr>
        <w:t xml:space="preserve">        -</w:t>
      </w:r>
      <w:r>
        <w:rPr>
          <w:sz w:val="28"/>
          <w:szCs w:val="28"/>
          <w:lang w:val="uk-UA"/>
        </w:rPr>
        <w:t xml:space="preserve"> паспорт про розміщення місця утворення та розміщення відходів;</w:t>
      </w:r>
    </w:p>
    <w:p w:rsidR="00BB41E4" w:rsidRDefault="00BB41E4" w:rsidP="00877AA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санітарно-технічний паспорт сміттєзвалища;</w:t>
      </w:r>
    </w:p>
    <w:p w:rsidR="00BB41E4" w:rsidRDefault="00BB41E4" w:rsidP="00877AAE">
      <w:pPr>
        <w:ind w:left="709" w:hanging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-висновок Державної санітарно-епідеміологічної експертизи про об</w:t>
      </w:r>
      <w:r w:rsidRPr="005C0B3C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 поводження з відходами;</w:t>
      </w:r>
    </w:p>
    <w:p w:rsidR="00BB41E4" w:rsidRDefault="00BB41E4" w:rsidP="00877AAE">
      <w:pPr>
        <w:ind w:left="709" w:hanging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-дозвіл управління екології та природних ресурсів облдержадміністрації про розміщення відходів на паспортизованих сміттєзвалищах;</w:t>
      </w:r>
    </w:p>
    <w:p w:rsidR="00BB41E4" w:rsidRPr="00877AAE" w:rsidRDefault="00BB41E4" w:rsidP="00883197">
      <w:pPr>
        <w:ind w:left="709" w:hanging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- договори з підприємствами каменеобробки на складування відходів          ( пульпи).</w:t>
      </w:r>
    </w:p>
    <w:p w:rsidR="00BB41E4" w:rsidRDefault="00BB41E4" w:rsidP="00195343">
      <w:pPr>
        <w:ind w:left="426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883197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883197">
        <w:rPr>
          <w:sz w:val="28"/>
          <w:szCs w:val="28"/>
          <w:lang w:val="uk-UA"/>
        </w:rPr>
        <w:t xml:space="preserve">Заслухати на сесіях сільських, селищних рад суб’єктів господарювання, які займаються обробітком каменю на відповідній території  щодо  зберігання та утилізації  пульпи.  </w:t>
      </w:r>
    </w:p>
    <w:p w:rsidR="00BB41E4" w:rsidRDefault="00BB41E4" w:rsidP="00883197">
      <w:pPr>
        <w:ind w:left="426" w:hanging="426"/>
        <w:jc w:val="both"/>
        <w:rPr>
          <w:sz w:val="28"/>
          <w:szCs w:val="28"/>
          <w:lang w:val="uk-UA"/>
        </w:rPr>
      </w:pPr>
    </w:p>
    <w:p w:rsidR="00BB41E4" w:rsidRDefault="00BB41E4" w:rsidP="00883197">
      <w:pPr>
        <w:ind w:left="426" w:hanging="426"/>
        <w:jc w:val="both"/>
        <w:rPr>
          <w:sz w:val="28"/>
          <w:szCs w:val="28"/>
          <w:lang w:val="uk-UA"/>
        </w:rPr>
      </w:pPr>
    </w:p>
    <w:p w:rsidR="00BB41E4" w:rsidRDefault="00BB41E4" w:rsidP="00883197">
      <w:pPr>
        <w:ind w:left="426" w:hanging="426"/>
        <w:jc w:val="both"/>
        <w:rPr>
          <w:sz w:val="28"/>
          <w:szCs w:val="28"/>
          <w:lang w:val="uk-UA"/>
        </w:rPr>
      </w:pPr>
    </w:p>
    <w:p w:rsidR="00BB41E4" w:rsidRDefault="00BB41E4" w:rsidP="00883197">
      <w:pPr>
        <w:ind w:left="426" w:hanging="426"/>
        <w:jc w:val="both"/>
        <w:rPr>
          <w:sz w:val="28"/>
          <w:szCs w:val="28"/>
          <w:lang w:val="uk-UA"/>
        </w:rPr>
      </w:pPr>
    </w:p>
    <w:p w:rsidR="00BB41E4" w:rsidRDefault="00BB41E4" w:rsidP="00883197">
      <w:pPr>
        <w:ind w:left="426" w:hanging="426"/>
        <w:jc w:val="both"/>
        <w:rPr>
          <w:sz w:val="28"/>
          <w:szCs w:val="28"/>
          <w:lang w:val="uk-UA"/>
        </w:rPr>
      </w:pPr>
    </w:p>
    <w:p w:rsidR="00BB41E4" w:rsidRPr="00883197" w:rsidRDefault="00BB41E4" w:rsidP="00883197">
      <w:pPr>
        <w:ind w:left="426" w:hanging="426"/>
        <w:jc w:val="both"/>
        <w:rPr>
          <w:sz w:val="28"/>
          <w:szCs w:val="28"/>
          <w:lang w:val="uk-UA"/>
        </w:rPr>
      </w:pPr>
    </w:p>
    <w:p w:rsidR="00BB41E4" w:rsidRPr="00A37D0D" w:rsidRDefault="00BB41E4" w:rsidP="00883197">
      <w:pPr>
        <w:ind w:left="426" w:hanging="426"/>
        <w:jc w:val="both"/>
        <w:rPr>
          <w:sz w:val="28"/>
          <w:szCs w:val="28"/>
          <w:lang w:val="uk-UA"/>
        </w:rPr>
      </w:pPr>
      <w:r w:rsidRPr="00883197">
        <w:rPr>
          <w:sz w:val="28"/>
          <w:szCs w:val="28"/>
          <w:lang w:val="uk-UA"/>
        </w:rPr>
        <w:t xml:space="preserve">  3.Рекомендувати</w:t>
      </w:r>
      <w:r w:rsidRPr="00A37D0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</w:t>
      </w:r>
      <w:r w:rsidRPr="00A37D0D">
        <w:rPr>
          <w:sz w:val="28"/>
          <w:szCs w:val="28"/>
          <w:lang w:val="uk-UA"/>
        </w:rPr>
        <w:t>ромадськ</w:t>
      </w:r>
      <w:r>
        <w:rPr>
          <w:sz w:val="28"/>
          <w:szCs w:val="28"/>
          <w:lang w:val="uk-UA"/>
        </w:rPr>
        <w:t>ій організації «Асоціація каменярів Черняхівщини» провести зібрання з метою обговорення  питання щодо проведення ефективної роботи стосовно утилізації відходів каменевиробництва ( пульпи) на території Черняхівського району.</w:t>
      </w:r>
    </w:p>
    <w:p w:rsidR="00BB41E4" w:rsidRPr="00701CC5" w:rsidRDefault="00BB41E4" w:rsidP="00883197">
      <w:pPr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4.</w:t>
      </w:r>
      <w:r w:rsidRPr="00701CC5">
        <w:rPr>
          <w:sz w:val="28"/>
          <w:szCs w:val="28"/>
        </w:rPr>
        <w:t>Зняти з контролю депутатський запит депутата районної ради</w:t>
      </w:r>
      <w:r>
        <w:rPr>
          <w:sz w:val="28"/>
          <w:szCs w:val="28"/>
          <w:lang w:val="uk-UA"/>
        </w:rPr>
        <w:t xml:space="preserve"> Невмержицького С.І.</w:t>
      </w:r>
    </w:p>
    <w:p w:rsidR="00BB41E4" w:rsidRDefault="00BB41E4" w:rsidP="003A3CD5">
      <w:pPr>
        <w:ind w:left="720" w:hanging="720"/>
        <w:jc w:val="both"/>
        <w:rPr>
          <w:sz w:val="28"/>
          <w:szCs w:val="28"/>
          <w:lang w:val="uk-UA"/>
        </w:rPr>
      </w:pPr>
    </w:p>
    <w:p w:rsidR="00BB41E4" w:rsidRDefault="00BB41E4" w:rsidP="00BD1064">
      <w:pPr>
        <w:tabs>
          <w:tab w:val="num" w:pos="0"/>
        </w:tabs>
        <w:jc w:val="both"/>
        <w:rPr>
          <w:sz w:val="28"/>
          <w:szCs w:val="28"/>
          <w:lang w:val="uk-UA"/>
        </w:rPr>
      </w:pPr>
    </w:p>
    <w:p w:rsidR="00BB41E4" w:rsidRDefault="00BB41E4" w:rsidP="00BD1064">
      <w:pPr>
        <w:tabs>
          <w:tab w:val="num" w:pos="0"/>
        </w:tabs>
        <w:jc w:val="both"/>
        <w:rPr>
          <w:sz w:val="28"/>
          <w:szCs w:val="28"/>
          <w:lang w:val="uk-UA"/>
        </w:rPr>
      </w:pPr>
    </w:p>
    <w:p w:rsidR="00BB41E4" w:rsidRPr="00E37BEA" w:rsidRDefault="00BB41E4" w:rsidP="00BD1064">
      <w:pPr>
        <w:tabs>
          <w:tab w:val="num" w:pos="0"/>
        </w:tabs>
        <w:jc w:val="both"/>
        <w:rPr>
          <w:sz w:val="28"/>
          <w:szCs w:val="28"/>
          <w:lang w:val="uk-UA"/>
        </w:rPr>
      </w:pPr>
    </w:p>
    <w:p w:rsidR="00BB41E4" w:rsidRDefault="00BB41E4" w:rsidP="00BD106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ради                                                                          І.П.Бовсунівський </w:t>
      </w:r>
    </w:p>
    <w:p w:rsidR="00BB41E4" w:rsidRDefault="00BB41E4" w:rsidP="00BD1064">
      <w:pPr>
        <w:rPr>
          <w:sz w:val="28"/>
          <w:szCs w:val="28"/>
          <w:lang w:val="uk-UA"/>
        </w:rPr>
      </w:pPr>
    </w:p>
    <w:p w:rsidR="00BB41E4" w:rsidRPr="007F68F5" w:rsidRDefault="00BB41E4" w:rsidP="00BD1064">
      <w:pPr>
        <w:rPr>
          <w:lang w:val="uk-UA"/>
        </w:rPr>
      </w:pPr>
    </w:p>
    <w:p w:rsidR="00BB41E4" w:rsidRDefault="00BB41E4" w:rsidP="00BD1064"/>
    <w:p w:rsidR="00BB41E4" w:rsidRDefault="00BB41E4" w:rsidP="00BD1064">
      <w:pPr>
        <w:rPr>
          <w:lang w:val="uk-UA"/>
        </w:rPr>
      </w:pPr>
    </w:p>
    <w:p w:rsidR="00BB41E4" w:rsidRDefault="00BB41E4" w:rsidP="00BD1064">
      <w:pPr>
        <w:rPr>
          <w:lang w:val="uk-UA"/>
        </w:rPr>
      </w:pPr>
    </w:p>
    <w:p w:rsidR="00BB41E4" w:rsidRDefault="00BB41E4" w:rsidP="00BD1064">
      <w:pPr>
        <w:rPr>
          <w:lang w:val="uk-UA"/>
        </w:rPr>
      </w:pPr>
    </w:p>
    <w:p w:rsidR="00BB41E4" w:rsidRDefault="00BB41E4" w:rsidP="00BD1064">
      <w:pPr>
        <w:rPr>
          <w:lang w:val="uk-UA"/>
        </w:rPr>
      </w:pPr>
    </w:p>
    <w:p w:rsidR="00BB41E4" w:rsidRPr="00BD1064" w:rsidRDefault="00BB41E4">
      <w:pPr>
        <w:rPr>
          <w:lang w:val="uk-UA"/>
        </w:rPr>
      </w:pPr>
    </w:p>
    <w:sectPr w:rsidR="00BB41E4" w:rsidRPr="00BD1064" w:rsidSect="00883197">
      <w:pgSz w:w="11906" w:h="16838"/>
      <w:pgMar w:top="142" w:right="851" w:bottom="709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544AB"/>
    <w:multiLevelType w:val="hybridMultilevel"/>
    <w:tmpl w:val="3474B444"/>
    <w:lvl w:ilvl="0" w:tplc="9BC4555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17F54C42"/>
    <w:multiLevelType w:val="hybridMultilevel"/>
    <w:tmpl w:val="977849C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0B65557"/>
    <w:multiLevelType w:val="hybridMultilevel"/>
    <w:tmpl w:val="B43A8E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1064"/>
    <w:rsid w:val="00001F34"/>
    <w:rsid w:val="00003D3C"/>
    <w:rsid w:val="000313B0"/>
    <w:rsid w:val="000402F6"/>
    <w:rsid w:val="00086605"/>
    <w:rsid w:val="000C0F7D"/>
    <w:rsid w:val="000E0325"/>
    <w:rsid w:val="000E73E9"/>
    <w:rsid w:val="00110F05"/>
    <w:rsid w:val="00111E05"/>
    <w:rsid w:val="00137E18"/>
    <w:rsid w:val="00156045"/>
    <w:rsid w:val="00170E39"/>
    <w:rsid w:val="00173651"/>
    <w:rsid w:val="00185EDD"/>
    <w:rsid w:val="001927E3"/>
    <w:rsid w:val="00195343"/>
    <w:rsid w:val="00195E2F"/>
    <w:rsid w:val="001C641E"/>
    <w:rsid w:val="001D66B6"/>
    <w:rsid w:val="001E3F7B"/>
    <w:rsid w:val="00231EC4"/>
    <w:rsid w:val="002439C9"/>
    <w:rsid w:val="00243D56"/>
    <w:rsid w:val="00245584"/>
    <w:rsid w:val="00250DA2"/>
    <w:rsid w:val="00274302"/>
    <w:rsid w:val="0027444F"/>
    <w:rsid w:val="00281782"/>
    <w:rsid w:val="002D7C37"/>
    <w:rsid w:val="00301C1C"/>
    <w:rsid w:val="00355346"/>
    <w:rsid w:val="003A10E0"/>
    <w:rsid w:val="003A3CD5"/>
    <w:rsid w:val="003C195A"/>
    <w:rsid w:val="003F1CC3"/>
    <w:rsid w:val="003F57FD"/>
    <w:rsid w:val="004137F0"/>
    <w:rsid w:val="00414145"/>
    <w:rsid w:val="00415B9A"/>
    <w:rsid w:val="004460DD"/>
    <w:rsid w:val="00446BBB"/>
    <w:rsid w:val="004538D3"/>
    <w:rsid w:val="00465C84"/>
    <w:rsid w:val="00476BA7"/>
    <w:rsid w:val="004912EB"/>
    <w:rsid w:val="004A0A64"/>
    <w:rsid w:val="004E7119"/>
    <w:rsid w:val="00500062"/>
    <w:rsid w:val="00521C5E"/>
    <w:rsid w:val="00524FEC"/>
    <w:rsid w:val="005340DA"/>
    <w:rsid w:val="005374FA"/>
    <w:rsid w:val="005543C8"/>
    <w:rsid w:val="00570435"/>
    <w:rsid w:val="005B2FEC"/>
    <w:rsid w:val="005C0B3C"/>
    <w:rsid w:val="005C1D91"/>
    <w:rsid w:val="005E6D20"/>
    <w:rsid w:val="00622CAD"/>
    <w:rsid w:val="00630FC0"/>
    <w:rsid w:val="0063297D"/>
    <w:rsid w:val="00644771"/>
    <w:rsid w:val="00646C3E"/>
    <w:rsid w:val="00666A6D"/>
    <w:rsid w:val="00676B72"/>
    <w:rsid w:val="00696F06"/>
    <w:rsid w:val="006E214A"/>
    <w:rsid w:val="006E3B7C"/>
    <w:rsid w:val="006F61AC"/>
    <w:rsid w:val="00701CC5"/>
    <w:rsid w:val="00706A8F"/>
    <w:rsid w:val="00730099"/>
    <w:rsid w:val="007320E3"/>
    <w:rsid w:val="00752102"/>
    <w:rsid w:val="00753C59"/>
    <w:rsid w:val="00776C00"/>
    <w:rsid w:val="007836E1"/>
    <w:rsid w:val="007B5257"/>
    <w:rsid w:val="007B741F"/>
    <w:rsid w:val="007C76E8"/>
    <w:rsid w:val="007D1C9F"/>
    <w:rsid w:val="007D334F"/>
    <w:rsid w:val="007D39C3"/>
    <w:rsid w:val="007F68F5"/>
    <w:rsid w:val="00800FBA"/>
    <w:rsid w:val="008012D0"/>
    <w:rsid w:val="00816C6C"/>
    <w:rsid w:val="00833176"/>
    <w:rsid w:val="00852654"/>
    <w:rsid w:val="0087580A"/>
    <w:rsid w:val="00877AAE"/>
    <w:rsid w:val="00883197"/>
    <w:rsid w:val="00895AF0"/>
    <w:rsid w:val="008B7E0E"/>
    <w:rsid w:val="008C5625"/>
    <w:rsid w:val="009034C4"/>
    <w:rsid w:val="0090629F"/>
    <w:rsid w:val="0091287D"/>
    <w:rsid w:val="009342AA"/>
    <w:rsid w:val="00935EC5"/>
    <w:rsid w:val="00986C12"/>
    <w:rsid w:val="00995D7D"/>
    <w:rsid w:val="009C0932"/>
    <w:rsid w:val="009C287D"/>
    <w:rsid w:val="009C3DB1"/>
    <w:rsid w:val="009E63F7"/>
    <w:rsid w:val="00A064DD"/>
    <w:rsid w:val="00A21A81"/>
    <w:rsid w:val="00A37D0D"/>
    <w:rsid w:val="00A5785E"/>
    <w:rsid w:val="00AC7C28"/>
    <w:rsid w:val="00AD0D83"/>
    <w:rsid w:val="00AF0B34"/>
    <w:rsid w:val="00B12455"/>
    <w:rsid w:val="00B1486C"/>
    <w:rsid w:val="00B177C8"/>
    <w:rsid w:val="00B17C4B"/>
    <w:rsid w:val="00B210BA"/>
    <w:rsid w:val="00B26281"/>
    <w:rsid w:val="00B574E6"/>
    <w:rsid w:val="00B917D4"/>
    <w:rsid w:val="00BB41E4"/>
    <w:rsid w:val="00BD1064"/>
    <w:rsid w:val="00BE1B42"/>
    <w:rsid w:val="00C0161C"/>
    <w:rsid w:val="00C60036"/>
    <w:rsid w:val="00C72079"/>
    <w:rsid w:val="00C95052"/>
    <w:rsid w:val="00C96753"/>
    <w:rsid w:val="00CD7912"/>
    <w:rsid w:val="00D00AB2"/>
    <w:rsid w:val="00D20DC9"/>
    <w:rsid w:val="00D5053C"/>
    <w:rsid w:val="00D65A8E"/>
    <w:rsid w:val="00D93CD1"/>
    <w:rsid w:val="00DA4F02"/>
    <w:rsid w:val="00DB12D3"/>
    <w:rsid w:val="00DC092F"/>
    <w:rsid w:val="00DF551D"/>
    <w:rsid w:val="00E33544"/>
    <w:rsid w:val="00E37BEA"/>
    <w:rsid w:val="00E45D05"/>
    <w:rsid w:val="00E60610"/>
    <w:rsid w:val="00E70100"/>
    <w:rsid w:val="00E90301"/>
    <w:rsid w:val="00EA12A8"/>
    <w:rsid w:val="00EF0F85"/>
    <w:rsid w:val="00F05A6C"/>
    <w:rsid w:val="00F27FEC"/>
    <w:rsid w:val="00F52782"/>
    <w:rsid w:val="00F71A6A"/>
    <w:rsid w:val="00F772A2"/>
    <w:rsid w:val="00F83424"/>
    <w:rsid w:val="00FC7B37"/>
    <w:rsid w:val="00FD6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064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D1064"/>
    <w:pPr>
      <w:keepNext/>
      <w:outlineLvl w:val="0"/>
    </w:pPr>
    <w:rPr>
      <w:sz w:val="4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D1064"/>
    <w:pPr>
      <w:keepNext/>
      <w:outlineLvl w:val="2"/>
    </w:pPr>
    <w:rPr>
      <w:sz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D106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D1064"/>
    <w:rPr>
      <w:rFonts w:ascii="Times New Roman" w:hAnsi="Times New Roman" w:cs="Times New Roman"/>
      <w:sz w:val="24"/>
      <w:szCs w:val="24"/>
      <w:lang w:val="uk-UA" w:eastAsia="ru-RU"/>
    </w:rPr>
  </w:style>
  <w:style w:type="paragraph" w:styleId="Caption">
    <w:name w:val="caption"/>
    <w:basedOn w:val="Normal"/>
    <w:next w:val="Normal"/>
    <w:uiPriority w:val="99"/>
    <w:qFormat/>
    <w:rsid w:val="00BD1064"/>
    <w:pPr>
      <w:jc w:val="center"/>
    </w:pPr>
    <w:rPr>
      <w:b/>
      <w:bCs/>
      <w:sz w:val="36"/>
      <w:lang w:val="uk-UA"/>
    </w:rPr>
  </w:style>
  <w:style w:type="paragraph" w:styleId="ListParagraph">
    <w:name w:val="List Paragraph"/>
    <w:basedOn w:val="Normal"/>
    <w:uiPriority w:val="99"/>
    <w:qFormat/>
    <w:rsid w:val="00BD1064"/>
    <w:pPr>
      <w:ind w:left="720"/>
      <w:contextualSpacing/>
    </w:pPr>
  </w:style>
  <w:style w:type="paragraph" w:styleId="NoSpacing">
    <w:name w:val="No Spacing"/>
    <w:uiPriority w:val="99"/>
    <w:qFormat/>
    <w:rsid w:val="00BD1064"/>
    <w:rPr>
      <w:rFonts w:ascii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BD10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D1064"/>
    <w:rPr>
      <w:rFonts w:ascii="Tahoma" w:hAnsi="Tahoma" w:cs="Tahoma"/>
      <w:sz w:val="16"/>
      <w:szCs w:val="16"/>
      <w:lang w:eastAsia="ru-RU"/>
    </w:rPr>
  </w:style>
  <w:style w:type="paragraph" w:styleId="BodyText">
    <w:name w:val="Body Text"/>
    <w:basedOn w:val="Normal"/>
    <w:link w:val="BodyTextChar"/>
    <w:uiPriority w:val="99"/>
    <w:rsid w:val="00701CC5"/>
    <w:pPr>
      <w:ind w:right="-285"/>
    </w:pPr>
    <w:rPr>
      <w:sz w:val="28"/>
      <w:szCs w:val="20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01CC5"/>
    <w:rPr>
      <w:rFonts w:ascii="Times New Roman" w:hAnsi="Times New Roman" w:cs="Times New Roman"/>
      <w:sz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86</TotalTime>
  <Pages>2</Pages>
  <Words>1679</Words>
  <Characters>958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</dc:title>
  <dc:subject/>
  <dc:creator>Admin</dc:creator>
  <cp:keywords/>
  <dc:description/>
  <cp:lastModifiedBy>1</cp:lastModifiedBy>
  <cp:revision>30</cp:revision>
  <cp:lastPrinted>2017-03-27T12:32:00Z</cp:lastPrinted>
  <dcterms:created xsi:type="dcterms:W3CDTF">2002-01-01T06:25:00Z</dcterms:created>
  <dcterms:modified xsi:type="dcterms:W3CDTF">2017-03-31T07:46:00Z</dcterms:modified>
</cp:coreProperties>
</file>