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5A" w:rsidRPr="000E0325" w:rsidRDefault="00FA725A" w:rsidP="0095140A">
      <w:pPr>
        <w:pStyle w:val="NoSpacing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45360C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6.8pt;height:48pt;visibility:visible">
            <v:imagedata r:id="rId4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</w:t>
      </w:r>
    </w:p>
    <w:p w:rsidR="00FA725A" w:rsidRPr="00521C5E" w:rsidRDefault="00FA725A" w:rsidP="0095140A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Україна</w:t>
      </w:r>
    </w:p>
    <w:p w:rsidR="00FA725A" w:rsidRPr="00521C5E" w:rsidRDefault="00FA725A" w:rsidP="0095140A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FA725A" w:rsidRDefault="00FA725A" w:rsidP="004D3C26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FA725A" w:rsidRPr="001927E3" w:rsidRDefault="00FA725A" w:rsidP="004D3C26">
      <w:pPr>
        <w:rPr>
          <w:b/>
          <w:lang w:val="uk-UA" w:eastAsia="uk-UA"/>
        </w:rPr>
      </w:pPr>
      <w:r>
        <w:rPr>
          <w:b/>
          <w:lang w:val="uk-UA" w:eastAsia="uk-UA"/>
        </w:rPr>
        <w:t xml:space="preserve"> </w:t>
      </w:r>
      <w:r w:rsidRPr="005543C8">
        <w:rPr>
          <w:b/>
          <w:lang w:val="uk-UA" w:eastAsia="uk-UA"/>
        </w:rPr>
        <w:t xml:space="preserve">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FA725A" w:rsidRPr="00EA12A8" w:rsidRDefault="00FA725A" w:rsidP="004D3C26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730099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ятнадцята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FA725A" w:rsidRPr="00727877" w:rsidRDefault="00FA725A" w:rsidP="004D3C26">
      <w:pPr>
        <w:rPr>
          <w:rFonts w:ascii="Times New Roman" w:hAnsi="Times New Roman"/>
          <w:sz w:val="28"/>
          <w:lang w:val="uk-UA"/>
        </w:rPr>
      </w:pPr>
      <w:r w:rsidRPr="00727877">
        <w:rPr>
          <w:rFonts w:ascii="Times New Roman" w:hAnsi="Times New Roman"/>
          <w:sz w:val="28"/>
        </w:rPr>
        <w:t xml:space="preserve">від  </w:t>
      </w:r>
      <w:r w:rsidRPr="00996251">
        <w:rPr>
          <w:rFonts w:ascii="Times New Roman" w:hAnsi="Times New Roman"/>
          <w:sz w:val="28"/>
          <w:lang w:val="uk-UA"/>
        </w:rPr>
        <w:t>28 березня</w:t>
      </w:r>
      <w:r w:rsidRPr="00B917D4">
        <w:rPr>
          <w:sz w:val="28"/>
        </w:rPr>
        <w:t xml:space="preserve">  </w:t>
      </w:r>
      <w:r w:rsidRPr="00727877">
        <w:rPr>
          <w:rFonts w:ascii="Times New Roman" w:hAnsi="Times New Roman"/>
          <w:sz w:val="28"/>
        </w:rPr>
        <w:t>2017 року</w:t>
      </w:r>
    </w:p>
    <w:p w:rsidR="00FA725A" w:rsidRPr="0095140A" w:rsidRDefault="00FA725A" w:rsidP="004D3C26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95140A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13-ої сесії районної ради  </w:t>
      </w:r>
    </w:p>
    <w:p w:rsidR="00FA725A" w:rsidRPr="0095140A" w:rsidRDefault="00FA725A" w:rsidP="004D3C26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95140A">
        <w:rPr>
          <w:rFonts w:ascii="Times New Roman" w:hAnsi="Times New Roman"/>
          <w:sz w:val="28"/>
          <w:szCs w:val="28"/>
          <w:lang w:val="en-US"/>
        </w:rPr>
        <w:t>V</w:t>
      </w:r>
      <w:r w:rsidRPr="0095140A">
        <w:rPr>
          <w:rFonts w:ascii="Times New Roman" w:hAnsi="Times New Roman"/>
          <w:sz w:val="28"/>
          <w:szCs w:val="28"/>
          <w:lang w:val="uk-UA"/>
        </w:rPr>
        <w:t>І</w:t>
      </w:r>
      <w:r w:rsidRPr="0095140A">
        <w:rPr>
          <w:rFonts w:ascii="Times New Roman" w:hAnsi="Times New Roman"/>
          <w:sz w:val="28"/>
          <w:szCs w:val="28"/>
          <w:lang w:val="en-US"/>
        </w:rPr>
        <w:t>I</w:t>
      </w:r>
      <w:r w:rsidRPr="0095140A">
        <w:rPr>
          <w:rFonts w:ascii="Times New Roman" w:hAnsi="Times New Roman"/>
          <w:sz w:val="28"/>
          <w:szCs w:val="28"/>
          <w:lang w:val="uk-UA"/>
        </w:rPr>
        <w:t xml:space="preserve"> скликання від   23.12.2016 року «</w:t>
      </w:r>
      <w:r w:rsidRPr="0095140A">
        <w:rPr>
          <w:rStyle w:val="FontStyle11"/>
          <w:sz w:val="28"/>
          <w:szCs w:val="28"/>
          <w:lang w:val="uk-UA" w:eastAsia="uk-UA"/>
        </w:rPr>
        <w:t xml:space="preserve"> Про </w:t>
      </w:r>
      <w:r w:rsidRPr="0095140A">
        <w:rPr>
          <w:rFonts w:ascii="Times New Roman" w:hAnsi="Times New Roman"/>
          <w:sz w:val="28"/>
          <w:szCs w:val="28"/>
          <w:lang w:val="uk-UA"/>
        </w:rPr>
        <w:t>звернення</w:t>
      </w:r>
    </w:p>
    <w:p w:rsidR="00FA725A" w:rsidRPr="0095140A" w:rsidRDefault="00FA725A" w:rsidP="004D3C26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95140A">
        <w:rPr>
          <w:rFonts w:ascii="Times New Roman" w:hAnsi="Times New Roman"/>
          <w:sz w:val="28"/>
          <w:szCs w:val="28"/>
          <w:lang w:val="uk-UA"/>
        </w:rPr>
        <w:t xml:space="preserve"> депутатів Новоград-Волинської районної ради  щодо</w:t>
      </w:r>
    </w:p>
    <w:p w:rsidR="00FA725A" w:rsidRDefault="00FA725A" w:rsidP="004D3C26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95140A">
        <w:rPr>
          <w:rFonts w:ascii="Times New Roman" w:hAnsi="Times New Roman"/>
          <w:sz w:val="28"/>
          <w:szCs w:val="28"/>
          <w:lang w:val="uk-UA"/>
        </w:rPr>
        <w:t xml:space="preserve"> неприпустимості прийняття змін до Бюджетного кодексу </w:t>
      </w:r>
    </w:p>
    <w:p w:rsidR="00FA725A" w:rsidRDefault="00FA725A" w:rsidP="004D3C26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95140A">
        <w:rPr>
          <w:rFonts w:ascii="Times New Roman" w:hAnsi="Times New Roman"/>
          <w:sz w:val="28"/>
          <w:szCs w:val="28"/>
          <w:lang w:val="uk-UA"/>
        </w:rPr>
        <w:t xml:space="preserve">України в частині передачі з Державного бюджету України </w:t>
      </w:r>
    </w:p>
    <w:p w:rsidR="00FA725A" w:rsidRDefault="00FA725A" w:rsidP="004D3C26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95140A">
        <w:rPr>
          <w:rFonts w:ascii="Times New Roman" w:hAnsi="Times New Roman"/>
          <w:sz w:val="28"/>
          <w:szCs w:val="28"/>
          <w:lang w:val="uk-UA"/>
        </w:rPr>
        <w:t xml:space="preserve">на місцеві бюджети повноважень щодо утримання приміщень загальноосвітніх навчальних закладів та їх технічного персоналу, </w:t>
      </w:r>
    </w:p>
    <w:p w:rsidR="00FA725A" w:rsidRDefault="00FA725A" w:rsidP="004D3C26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95140A">
        <w:rPr>
          <w:rFonts w:ascii="Times New Roman" w:hAnsi="Times New Roman"/>
          <w:sz w:val="28"/>
          <w:szCs w:val="28"/>
          <w:lang w:val="uk-UA"/>
        </w:rPr>
        <w:t>оплати комунальних послуг та енергоносіїв закладів охорони здоров’я»</w:t>
      </w:r>
    </w:p>
    <w:p w:rsidR="00FA725A" w:rsidRDefault="00FA725A" w:rsidP="004D3C26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FA725A" w:rsidRPr="00A948BD" w:rsidRDefault="00FA725A" w:rsidP="008F0993">
      <w:pPr>
        <w:pStyle w:val="NoSpacing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54F1B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</w:t>
      </w:r>
      <w:r w:rsidRPr="00454F1B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Троценка В.Р. про хід виконання рішення 13-ої сесії районної ради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454F1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140A">
        <w:rPr>
          <w:rFonts w:ascii="Times New Roman" w:hAnsi="Times New Roman"/>
          <w:sz w:val="28"/>
          <w:szCs w:val="28"/>
          <w:lang w:val="en-US"/>
        </w:rPr>
        <w:t>V</w:t>
      </w:r>
      <w:r w:rsidRPr="0095140A">
        <w:rPr>
          <w:rFonts w:ascii="Times New Roman" w:hAnsi="Times New Roman"/>
          <w:sz w:val="28"/>
          <w:szCs w:val="28"/>
          <w:lang w:val="uk-UA"/>
        </w:rPr>
        <w:t>І</w:t>
      </w:r>
      <w:r w:rsidRPr="0095140A">
        <w:rPr>
          <w:rFonts w:ascii="Times New Roman" w:hAnsi="Times New Roman"/>
          <w:sz w:val="28"/>
          <w:szCs w:val="28"/>
          <w:lang w:val="en-US"/>
        </w:rPr>
        <w:t>I</w:t>
      </w:r>
      <w:r w:rsidRPr="0095140A">
        <w:rPr>
          <w:rFonts w:ascii="Times New Roman" w:hAnsi="Times New Roman"/>
          <w:sz w:val="28"/>
          <w:szCs w:val="28"/>
          <w:lang w:val="uk-UA"/>
        </w:rPr>
        <w:t xml:space="preserve"> скликання від   23.12.2016 року «</w:t>
      </w:r>
      <w:r w:rsidRPr="0095140A">
        <w:rPr>
          <w:rStyle w:val="FontStyle11"/>
          <w:sz w:val="28"/>
          <w:szCs w:val="28"/>
          <w:lang w:val="uk-UA" w:eastAsia="uk-UA"/>
        </w:rPr>
        <w:t xml:space="preserve">Про </w:t>
      </w:r>
      <w:r w:rsidRPr="0095140A">
        <w:rPr>
          <w:rFonts w:ascii="Times New Roman" w:hAnsi="Times New Roman"/>
          <w:sz w:val="28"/>
          <w:szCs w:val="28"/>
          <w:lang w:val="uk-UA"/>
        </w:rPr>
        <w:t>звернення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140A">
        <w:rPr>
          <w:rFonts w:ascii="Times New Roman" w:hAnsi="Times New Roman"/>
          <w:sz w:val="28"/>
          <w:szCs w:val="28"/>
          <w:lang w:val="uk-UA"/>
        </w:rPr>
        <w:t>депутатів Новоград-Волинської районної ради  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140A">
        <w:rPr>
          <w:rFonts w:ascii="Times New Roman" w:hAnsi="Times New Roman"/>
          <w:sz w:val="28"/>
          <w:szCs w:val="28"/>
          <w:lang w:val="uk-UA"/>
        </w:rPr>
        <w:t>неприпустимості прийняття змін до Бюджетного кодексу України в частині передачі з Державного бюджету України на місцеві бюджети повноважень щодо утримання приміщень загальноосвітніх навчальних закладів та їх технічного персоналу, оплати комунальних послуг та енергоносіїв закладів охорони здоров’я»</w:t>
      </w:r>
      <w:r>
        <w:rPr>
          <w:rFonts w:ascii="Times New Roman" w:hAnsi="Times New Roman"/>
          <w:sz w:val="28"/>
          <w:szCs w:val="28"/>
          <w:lang w:val="uk-UA"/>
        </w:rPr>
        <w:t xml:space="preserve">, розглянувши відповіді  Адміністрації Президента України за № 04-01/244 від 25.01.2017 року, комітету з питань екологічної політики, природокористування та ліквідації наслідків Чорнобильської катастрофи за № 04-15/10-63 від 27.01.2017 року, Міністерства фінансів України за № 31-07010-05-3/2786 від 01.02.2017 року та </w:t>
      </w:r>
      <w:r w:rsidRPr="00A948BD">
        <w:rPr>
          <w:szCs w:val="28"/>
          <w:lang w:val="uk-UA"/>
        </w:rPr>
        <w:t xml:space="preserve"> </w:t>
      </w:r>
      <w:r w:rsidRPr="00A948BD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комісії з питань бюджету, комунальної власності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48BD">
        <w:rPr>
          <w:rFonts w:ascii="Times New Roman" w:hAnsi="Times New Roman"/>
          <w:sz w:val="28"/>
          <w:szCs w:val="28"/>
          <w:lang w:val="uk-UA"/>
        </w:rPr>
        <w:t xml:space="preserve"> соціально-економічного розвитку району, районна рада </w:t>
      </w:r>
    </w:p>
    <w:p w:rsidR="00FA725A" w:rsidRPr="006E06D6" w:rsidRDefault="00FA725A" w:rsidP="004D3C2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06D6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A725A" w:rsidRDefault="00FA725A" w:rsidP="004D3C26">
      <w:pPr>
        <w:pStyle w:val="NoSpacing"/>
        <w:spacing w:line="276" w:lineRule="auto"/>
        <w:ind w:left="284" w:hanging="284"/>
        <w:jc w:val="both"/>
        <w:rPr>
          <w:rStyle w:val="FontStyle11"/>
          <w:sz w:val="28"/>
          <w:szCs w:val="28"/>
          <w:lang w:val="uk-UA" w:eastAsia="uk-UA"/>
        </w:rPr>
      </w:pPr>
      <w:r w:rsidRPr="0029124F">
        <w:rPr>
          <w:sz w:val="28"/>
          <w:szCs w:val="28"/>
          <w:lang w:val="uk-UA"/>
        </w:rPr>
        <w:t>1.</w:t>
      </w:r>
      <w:r w:rsidRPr="0029124F">
        <w:rPr>
          <w:rFonts w:ascii="Times New Roman" w:hAnsi="Times New Roman"/>
          <w:sz w:val="28"/>
          <w:szCs w:val="28"/>
          <w:lang w:val="uk-UA"/>
        </w:rPr>
        <w:t>Інформацію заступника голови р</w:t>
      </w:r>
      <w:r>
        <w:rPr>
          <w:rFonts w:ascii="Times New Roman" w:hAnsi="Times New Roman"/>
          <w:sz w:val="28"/>
          <w:szCs w:val="28"/>
          <w:lang w:val="uk-UA"/>
        </w:rPr>
        <w:t xml:space="preserve">айонної ради Троценка В.Р. </w:t>
      </w:r>
      <w:r w:rsidRPr="009C6AD3">
        <w:rPr>
          <w:rFonts w:ascii="Times New Roman" w:hAnsi="Times New Roman"/>
          <w:sz w:val="28"/>
          <w:szCs w:val="28"/>
          <w:lang w:val="uk-UA"/>
        </w:rPr>
        <w:t>про хід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виконання рішення </w:t>
      </w:r>
      <w:r w:rsidRPr="00454F1B">
        <w:rPr>
          <w:rFonts w:ascii="Times New Roman" w:hAnsi="Times New Roman"/>
          <w:sz w:val="28"/>
          <w:szCs w:val="28"/>
          <w:lang w:val="uk-UA"/>
        </w:rPr>
        <w:t>13-ої сесії 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140A">
        <w:rPr>
          <w:rFonts w:ascii="Times New Roman" w:hAnsi="Times New Roman"/>
          <w:sz w:val="28"/>
          <w:szCs w:val="28"/>
          <w:lang w:val="en-US"/>
        </w:rPr>
        <w:t>V</w:t>
      </w:r>
      <w:r w:rsidRPr="0095140A">
        <w:rPr>
          <w:rFonts w:ascii="Times New Roman" w:hAnsi="Times New Roman"/>
          <w:sz w:val="28"/>
          <w:szCs w:val="28"/>
          <w:lang w:val="uk-UA"/>
        </w:rPr>
        <w:t>І</w:t>
      </w:r>
      <w:r w:rsidRPr="0095140A">
        <w:rPr>
          <w:rFonts w:ascii="Times New Roman" w:hAnsi="Times New Roman"/>
          <w:sz w:val="28"/>
          <w:szCs w:val="28"/>
          <w:lang w:val="en-US"/>
        </w:rPr>
        <w:t>I</w:t>
      </w:r>
      <w:r w:rsidRPr="0095140A">
        <w:rPr>
          <w:rFonts w:ascii="Times New Roman" w:hAnsi="Times New Roman"/>
          <w:sz w:val="28"/>
          <w:szCs w:val="28"/>
          <w:lang w:val="uk-UA"/>
        </w:rPr>
        <w:t xml:space="preserve"> скликання від   23.12.2016 року «</w:t>
      </w:r>
      <w:r w:rsidRPr="0095140A">
        <w:rPr>
          <w:rStyle w:val="FontStyle11"/>
          <w:sz w:val="28"/>
          <w:szCs w:val="28"/>
          <w:lang w:val="uk-UA" w:eastAsia="uk-UA"/>
        </w:rPr>
        <w:t xml:space="preserve">Про </w:t>
      </w:r>
      <w:r w:rsidRPr="0095140A">
        <w:rPr>
          <w:rFonts w:ascii="Times New Roman" w:hAnsi="Times New Roman"/>
          <w:sz w:val="28"/>
          <w:szCs w:val="28"/>
          <w:lang w:val="uk-UA"/>
        </w:rPr>
        <w:t>звернення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140A">
        <w:rPr>
          <w:rFonts w:ascii="Times New Roman" w:hAnsi="Times New Roman"/>
          <w:sz w:val="28"/>
          <w:szCs w:val="28"/>
          <w:lang w:val="uk-UA"/>
        </w:rPr>
        <w:t>депутатів Новоград-Волинської районної ради  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140A">
        <w:rPr>
          <w:rFonts w:ascii="Times New Roman" w:hAnsi="Times New Roman"/>
          <w:sz w:val="28"/>
          <w:szCs w:val="28"/>
          <w:lang w:val="uk-UA"/>
        </w:rPr>
        <w:t>неприпустимості прийняття змін до Бюджетного кодексу України в частині передачі з Державного бюджету України на місцеві бюджети повноважень щодо утримання приміщень загальноосвітніх навчальних закладів та їх технічного персоналу, оплати комунальних послуг та енергоносіїв закладів охорони здоров’я»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124F">
        <w:rPr>
          <w:rStyle w:val="FontStyle11"/>
          <w:sz w:val="28"/>
          <w:szCs w:val="28"/>
          <w:lang w:val="uk-UA" w:eastAsia="uk-UA"/>
        </w:rPr>
        <w:t>прийняти до відома.</w:t>
      </w:r>
    </w:p>
    <w:p w:rsidR="00FA725A" w:rsidRPr="004D3C26" w:rsidRDefault="00FA725A" w:rsidP="004D3C26">
      <w:pPr>
        <w:tabs>
          <w:tab w:val="left" w:pos="1694"/>
        </w:tabs>
        <w:ind w:left="851" w:hanging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3C26">
        <w:rPr>
          <w:rStyle w:val="FontStyle11"/>
          <w:sz w:val="28"/>
          <w:szCs w:val="28"/>
          <w:lang w:val="uk-UA" w:eastAsia="uk-UA"/>
        </w:rPr>
        <w:t>2.</w:t>
      </w:r>
      <w:r w:rsidRPr="004D3C26">
        <w:rPr>
          <w:rFonts w:ascii="Times New Roman" w:hAnsi="Times New Roman"/>
          <w:sz w:val="28"/>
          <w:szCs w:val="28"/>
        </w:rPr>
        <w:t xml:space="preserve">   </w:t>
      </w:r>
      <w:r w:rsidRPr="004D3C26">
        <w:rPr>
          <w:rFonts w:ascii="Times New Roman" w:hAnsi="Times New Roman"/>
          <w:sz w:val="28"/>
          <w:szCs w:val="28"/>
          <w:lang w:val="uk-UA"/>
        </w:rPr>
        <w:t xml:space="preserve"> Зняти з контролю дане рішення.</w:t>
      </w:r>
    </w:p>
    <w:p w:rsidR="00FA725A" w:rsidRPr="004D3C26" w:rsidRDefault="00FA725A" w:rsidP="004D3C26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A725A" w:rsidRPr="004D3C26" w:rsidRDefault="00FA725A" w:rsidP="004D3C26">
      <w:pPr>
        <w:tabs>
          <w:tab w:val="left" w:pos="169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D3C26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                </w:t>
      </w:r>
      <w:r w:rsidRPr="004D3C26">
        <w:rPr>
          <w:rFonts w:ascii="Times New Roman" w:hAnsi="Times New Roman"/>
          <w:sz w:val="28"/>
          <w:szCs w:val="28"/>
        </w:rPr>
        <w:t xml:space="preserve"> </w:t>
      </w:r>
      <w:r w:rsidRPr="004D3C26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4D3C26">
        <w:rPr>
          <w:rFonts w:ascii="Times New Roman" w:hAnsi="Times New Roman"/>
          <w:sz w:val="28"/>
          <w:szCs w:val="28"/>
        </w:rPr>
        <w:t xml:space="preserve">      </w:t>
      </w:r>
      <w:r w:rsidRPr="004D3C26">
        <w:rPr>
          <w:rFonts w:ascii="Times New Roman" w:hAnsi="Times New Roman"/>
          <w:sz w:val="28"/>
          <w:szCs w:val="28"/>
          <w:lang w:val="uk-UA"/>
        </w:rPr>
        <w:t xml:space="preserve">І.П.Бовсунівський </w:t>
      </w:r>
    </w:p>
    <w:p w:rsidR="00FA725A" w:rsidRPr="004D3C26" w:rsidRDefault="00FA725A" w:rsidP="004D3C26">
      <w:pPr>
        <w:tabs>
          <w:tab w:val="left" w:pos="1694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Pr="004D3C26" w:rsidRDefault="00FA725A" w:rsidP="004D3C26">
      <w:pPr>
        <w:tabs>
          <w:tab w:val="left" w:pos="1694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4D3C26">
      <w:pPr>
        <w:tabs>
          <w:tab w:val="left" w:pos="1694"/>
        </w:tabs>
        <w:rPr>
          <w:sz w:val="28"/>
          <w:szCs w:val="28"/>
          <w:lang w:val="uk-UA"/>
        </w:rPr>
      </w:pPr>
    </w:p>
    <w:p w:rsidR="00FA725A" w:rsidRDefault="00FA725A" w:rsidP="004D3C26"/>
    <w:p w:rsidR="00FA725A" w:rsidRPr="0029124F" w:rsidRDefault="00FA725A" w:rsidP="004D3C26">
      <w:pPr>
        <w:pStyle w:val="NoSpacing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4D3C26">
      <w:pPr>
        <w:pStyle w:val="NoSpacing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Default="00FA725A" w:rsidP="007F235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25A" w:rsidRPr="00BB4064" w:rsidRDefault="00FA725A" w:rsidP="00A948BD">
      <w:pPr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FA725A" w:rsidRPr="00BB4064" w:rsidRDefault="00FA725A" w:rsidP="004E3C66">
      <w:pPr>
        <w:pStyle w:val="NoSpacing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BB4064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</w:t>
      </w:r>
    </w:p>
    <w:sectPr w:rsidR="00FA725A" w:rsidRPr="00BB4064" w:rsidSect="004E3C6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140A"/>
    <w:rsid w:val="000E0325"/>
    <w:rsid w:val="001927E3"/>
    <w:rsid w:val="0029124F"/>
    <w:rsid w:val="0045360C"/>
    <w:rsid w:val="00454F1B"/>
    <w:rsid w:val="004D3C26"/>
    <w:rsid w:val="004E3C66"/>
    <w:rsid w:val="00521C5E"/>
    <w:rsid w:val="005543C8"/>
    <w:rsid w:val="005C2E82"/>
    <w:rsid w:val="005F142F"/>
    <w:rsid w:val="0061004F"/>
    <w:rsid w:val="00650CF1"/>
    <w:rsid w:val="00662462"/>
    <w:rsid w:val="006812F0"/>
    <w:rsid w:val="006E06D6"/>
    <w:rsid w:val="00727877"/>
    <w:rsid w:val="00730099"/>
    <w:rsid w:val="007F235F"/>
    <w:rsid w:val="00882A86"/>
    <w:rsid w:val="008F0993"/>
    <w:rsid w:val="00913BEB"/>
    <w:rsid w:val="0095140A"/>
    <w:rsid w:val="00996251"/>
    <w:rsid w:val="009C6AD3"/>
    <w:rsid w:val="00A948BD"/>
    <w:rsid w:val="00B2023C"/>
    <w:rsid w:val="00B917D4"/>
    <w:rsid w:val="00BB4064"/>
    <w:rsid w:val="00DD5D38"/>
    <w:rsid w:val="00EA12A8"/>
    <w:rsid w:val="00FA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40A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48BD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948B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95140A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51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140A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DefaultParagraphFont"/>
    <w:uiPriority w:val="99"/>
    <w:rsid w:val="0095140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1673</Words>
  <Characters>954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cp:lastPrinted>2017-03-20T12:31:00Z</cp:lastPrinted>
  <dcterms:created xsi:type="dcterms:W3CDTF">2017-02-10T07:32:00Z</dcterms:created>
  <dcterms:modified xsi:type="dcterms:W3CDTF">2017-03-31T07:55:00Z</dcterms:modified>
</cp:coreProperties>
</file>