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6B4" w:rsidRPr="000E0325" w:rsidRDefault="000B26B4" w:rsidP="000B26B4">
      <w:pPr>
        <w:pStyle w:val="a3"/>
        <w:rPr>
          <w:rFonts w:ascii="Times New Roman" w:hAnsi="Times New Roman"/>
          <w:b/>
          <w:sz w:val="32"/>
          <w:szCs w:val="32"/>
          <w:lang w:val="uk-UA" w:eastAsia="uk-UA"/>
        </w:rPr>
      </w:pPr>
      <w:r>
        <w:rPr>
          <w:rFonts w:ascii="Times New Roman" w:hAnsi="Times New Roman"/>
          <w:b/>
          <w:sz w:val="32"/>
          <w:szCs w:val="32"/>
          <w:lang w:val="uk-UA" w:eastAsia="uk-UA"/>
        </w:rPr>
        <w:t xml:space="preserve">                                                    </w:t>
      </w:r>
      <w:r>
        <w:rPr>
          <w:rFonts w:ascii="Times New Roman" w:hAnsi="Times New Roman"/>
          <w:b/>
          <w:noProof/>
          <w:sz w:val="32"/>
          <w:szCs w:val="32"/>
          <w:lang w:eastAsia="ru-RU"/>
        </w:rPr>
        <w:drawing>
          <wp:inline distT="0" distB="0" distL="0" distR="0">
            <wp:extent cx="605790" cy="790575"/>
            <wp:effectExtent l="19050" t="0" r="381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srcRect/>
                    <a:stretch>
                      <a:fillRect/>
                    </a:stretch>
                  </pic:blipFill>
                  <pic:spPr bwMode="auto">
                    <a:xfrm>
                      <a:off x="0" y="0"/>
                      <a:ext cx="605790" cy="790575"/>
                    </a:xfrm>
                    <a:prstGeom prst="rect">
                      <a:avLst/>
                    </a:prstGeom>
                    <a:noFill/>
                    <a:ln w="9525">
                      <a:noFill/>
                      <a:miter lim="800000"/>
                      <a:headEnd/>
                      <a:tailEnd/>
                    </a:ln>
                  </pic:spPr>
                </pic:pic>
              </a:graphicData>
            </a:graphic>
          </wp:inline>
        </w:drawing>
      </w:r>
      <w:r>
        <w:rPr>
          <w:rFonts w:ascii="Times New Roman" w:hAnsi="Times New Roman"/>
          <w:b/>
          <w:sz w:val="32"/>
          <w:szCs w:val="32"/>
          <w:lang w:val="uk-UA" w:eastAsia="uk-UA"/>
        </w:rPr>
        <w:t xml:space="preserve">                                </w:t>
      </w:r>
    </w:p>
    <w:p w:rsidR="000B26B4" w:rsidRPr="00521C5E" w:rsidRDefault="007A23DE" w:rsidP="00112005">
      <w:pPr>
        <w:pStyle w:val="a3"/>
        <w:spacing w:line="276" w:lineRule="auto"/>
        <w:ind w:left="2127" w:hanging="2127"/>
        <w:rPr>
          <w:rFonts w:ascii="Times New Roman" w:hAnsi="Times New Roman"/>
          <w:b/>
          <w:sz w:val="32"/>
          <w:szCs w:val="32"/>
        </w:rPr>
      </w:pPr>
      <w:r>
        <w:rPr>
          <w:rFonts w:ascii="Times New Roman" w:hAnsi="Times New Roman"/>
          <w:b/>
          <w:sz w:val="32"/>
          <w:szCs w:val="32"/>
          <w:lang w:val="uk-UA"/>
        </w:rPr>
        <w:t xml:space="preserve">                                 </w:t>
      </w:r>
      <w:r w:rsidR="00112005">
        <w:rPr>
          <w:rFonts w:ascii="Times New Roman" w:hAnsi="Times New Roman"/>
          <w:b/>
          <w:sz w:val="32"/>
          <w:szCs w:val="32"/>
          <w:lang w:val="uk-UA"/>
        </w:rPr>
        <w:t xml:space="preserve">                   </w:t>
      </w:r>
      <w:r>
        <w:rPr>
          <w:rFonts w:ascii="Times New Roman" w:hAnsi="Times New Roman"/>
          <w:b/>
          <w:sz w:val="32"/>
          <w:szCs w:val="32"/>
          <w:lang w:val="uk-UA"/>
        </w:rPr>
        <w:t xml:space="preserve"> </w:t>
      </w:r>
      <w:proofErr w:type="spellStart"/>
      <w:r>
        <w:rPr>
          <w:rFonts w:ascii="Times New Roman" w:hAnsi="Times New Roman"/>
          <w:b/>
          <w:sz w:val="32"/>
          <w:szCs w:val="32"/>
        </w:rPr>
        <w:t>Україна</w:t>
      </w:r>
      <w:proofErr w:type="spellEnd"/>
      <w:r>
        <w:rPr>
          <w:rFonts w:ascii="Times New Roman" w:hAnsi="Times New Roman"/>
          <w:b/>
          <w:sz w:val="32"/>
          <w:szCs w:val="32"/>
          <w:lang w:val="uk-UA"/>
        </w:rPr>
        <w:t xml:space="preserve">                   </w:t>
      </w:r>
      <w:r w:rsidR="00112005">
        <w:rPr>
          <w:rFonts w:ascii="Times New Roman" w:hAnsi="Times New Roman"/>
          <w:b/>
          <w:sz w:val="32"/>
          <w:szCs w:val="32"/>
          <w:lang w:val="uk-UA"/>
        </w:rPr>
        <w:t xml:space="preserve">                      </w:t>
      </w:r>
      <w:r w:rsidR="000B26B4" w:rsidRPr="00521C5E">
        <w:rPr>
          <w:rFonts w:ascii="Times New Roman" w:hAnsi="Times New Roman"/>
          <w:b/>
          <w:sz w:val="32"/>
          <w:szCs w:val="32"/>
        </w:rPr>
        <w:t>ЧЕРНЯХІВСЬКА РАЙОННА РАДА</w:t>
      </w:r>
    </w:p>
    <w:p w:rsidR="000B26B4" w:rsidRDefault="000B26B4" w:rsidP="00112005">
      <w:pPr>
        <w:pStyle w:val="a3"/>
        <w:spacing w:line="276" w:lineRule="auto"/>
        <w:jc w:val="center"/>
        <w:rPr>
          <w:rFonts w:ascii="Times New Roman" w:hAnsi="Times New Roman"/>
          <w:b/>
          <w:sz w:val="32"/>
          <w:szCs w:val="32"/>
          <w:lang w:val="uk-UA"/>
        </w:rPr>
      </w:pPr>
      <w:r w:rsidRPr="00521C5E">
        <w:rPr>
          <w:rFonts w:ascii="Times New Roman" w:hAnsi="Times New Roman"/>
          <w:b/>
          <w:sz w:val="32"/>
          <w:szCs w:val="32"/>
        </w:rPr>
        <w:t xml:space="preserve">Р І Ш Е Н </w:t>
      </w:r>
      <w:proofErr w:type="spellStart"/>
      <w:proofErr w:type="gramStart"/>
      <w:r w:rsidRPr="00521C5E">
        <w:rPr>
          <w:rFonts w:ascii="Times New Roman" w:hAnsi="Times New Roman"/>
          <w:b/>
          <w:sz w:val="32"/>
          <w:szCs w:val="32"/>
        </w:rPr>
        <w:t>Н</w:t>
      </w:r>
      <w:proofErr w:type="spellEnd"/>
      <w:proofErr w:type="gramEnd"/>
      <w:r w:rsidRPr="00521C5E">
        <w:rPr>
          <w:rFonts w:ascii="Times New Roman" w:hAnsi="Times New Roman"/>
          <w:b/>
          <w:sz w:val="32"/>
          <w:szCs w:val="32"/>
        </w:rPr>
        <w:t xml:space="preserve"> Я</w:t>
      </w:r>
    </w:p>
    <w:p w:rsidR="000B26B4" w:rsidRPr="001927E3" w:rsidRDefault="000B26B4" w:rsidP="000B26B4">
      <w:pPr>
        <w:rPr>
          <w:b/>
          <w:lang w:val="uk-UA" w:eastAsia="uk-UA"/>
        </w:rPr>
      </w:pPr>
      <w:r w:rsidRPr="005543C8">
        <w:rPr>
          <w:b/>
          <w:lang w:val="uk-UA" w:eastAsia="uk-UA"/>
        </w:rPr>
        <w:t xml:space="preserve">                                                                      </w:t>
      </w:r>
      <w:r w:rsidRPr="005543C8">
        <w:rPr>
          <w:lang w:val="uk-UA" w:eastAsia="uk-UA"/>
        </w:rPr>
        <w:tab/>
      </w:r>
      <w:r w:rsidRPr="005543C8">
        <w:rPr>
          <w:lang w:val="uk-UA" w:eastAsia="uk-UA"/>
        </w:rPr>
        <w:tab/>
      </w:r>
      <w:r w:rsidRPr="005543C8">
        <w:rPr>
          <w:lang w:val="uk-UA" w:eastAsia="uk-UA"/>
        </w:rPr>
        <w:tab/>
      </w:r>
      <w:r w:rsidRPr="005543C8">
        <w:rPr>
          <w:lang w:val="uk-UA" w:eastAsia="uk-UA"/>
        </w:rPr>
        <w:tab/>
      </w:r>
      <w:r w:rsidRPr="005543C8">
        <w:rPr>
          <w:lang w:val="uk-UA" w:eastAsia="uk-UA"/>
        </w:rPr>
        <w:tab/>
      </w:r>
      <w:r w:rsidRPr="005543C8">
        <w:rPr>
          <w:lang w:val="uk-UA" w:eastAsia="uk-UA"/>
        </w:rPr>
        <w:tab/>
      </w:r>
    </w:p>
    <w:p w:rsidR="000B26B4" w:rsidRPr="00EA12A8" w:rsidRDefault="000B26B4" w:rsidP="00112005">
      <w:pPr>
        <w:pStyle w:val="a3"/>
        <w:spacing w:line="276" w:lineRule="auto"/>
        <w:rPr>
          <w:rFonts w:ascii="Times New Roman" w:hAnsi="Times New Roman"/>
          <w:sz w:val="28"/>
          <w:szCs w:val="28"/>
          <w:lang w:val="uk-UA"/>
        </w:rPr>
      </w:pPr>
      <w:r>
        <w:rPr>
          <w:rFonts w:ascii="Times New Roman" w:hAnsi="Times New Roman"/>
          <w:sz w:val="28"/>
          <w:szCs w:val="28"/>
          <w:lang w:val="uk-UA"/>
        </w:rPr>
        <w:t xml:space="preserve">Двадцять </w:t>
      </w:r>
      <w:r w:rsidR="00A440F7">
        <w:rPr>
          <w:rFonts w:ascii="Times New Roman" w:hAnsi="Times New Roman"/>
          <w:sz w:val="28"/>
          <w:szCs w:val="28"/>
          <w:lang w:val="uk-UA"/>
        </w:rPr>
        <w:t>друга</w:t>
      </w:r>
      <w:r>
        <w:rPr>
          <w:rFonts w:ascii="Times New Roman" w:hAnsi="Times New Roman"/>
          <w:sz w:val="28"/>
          <w:szCs w:val="28"/>
          <w:lang w:val="uk-UA"/>
        </w:rPr>
        <w:t xml:space="preserve">  </w:t>
      </w:r>
      <w:r w:rsidRPr="00EA12A8">
        <w:rPr>
          <w:rFonts w:ascii="Times New Roman" w:hAnsi="Times New Roman"/>
          <w:sz w:val="28"/>
          <w:szCs w:val="28"/>
          <w:lang w:val="uk-UA"/>
        </w:rPr>
        <w:t xml:space="preserve">  сесія                                      </w:t>
      </w:r>
      <w:r w:rsidRPr="00EA12A8">
        <w:rPr>
          <w:rFonts w:ascii="Times New Roman" w:hAnsi="Times New Roman"/>
          <w:sz w:val="28"/>
          <w:szCs w:val="28"/>
        </w:rPr>
        <w:t xml:space="preserve">                 </w:t>
      </w:r>
      <w:r>
        <w:rPr>
          <w:rFonts w:ascii="Times New Roman" w:hAnsi="Times New Roman"/>
          <w:sz w:val="28"/>
          <w:szCs w:val="28"/>
          <w:lang w:val="uk-UA"/>
        </w:rPr>
        <w:t xml:space="preserve">             </w:t>
      </w:r>
      <w:r w:rsidRPr="00EA12A8">
        <w:rPr>
          <w:rFonts w:ascii="Times New Roman" w:hAnsi="Times New Roman"/>
          <w:sz w:val="28"/>
          <w:szCs w:val="28"/>
          <w:lang w:val="en-US"/>
        </w:rPr>
        <w:t>VI</w:t>
      </w:r>
      <w:r w:rsidRPr="00EA12A8">
        <w:rPr>
          <w:rFonts w:ascii="Times New Roman" w:hAnsi="Times New Roman"/>
          <w:sz w:val="28"/>
          <w:szCs w:val="28"/>
          <w:lang w:val="uk-UA"/>
        </w:rPr>
        <w:t>І скликання</w:t>
      </w:r>
    </w:p>
    <w:p w:rsidR="000B26B4" w:rsidRPr="00EA12A8" w:rsidRDefault="000B26B4" w:rsidP="00112005">
      <w:pPr>
        <w:pStyle w:val="a3"/>
        <w:spacing w:line="276" w:lineRule="auto"/>
        <w:rPr>
          <w:rFonts w:ascii="Times New Roman" w:hAnsi="Times New Roman"/>
          <w:sz w:val="28"/>
          <w:szCs w:val="28"/>
          <w:lang w:val="uk-UA"/>
        </w:rPr>
      </w:pPr>
      <w:r>
        <w:rPr>
          <w:rFonts w:ascii="Times New Roman" w:hAnsi="Times New Roman"/>
          <w:sz w:val="28"/>
          <w:szCs w:val="28"/>
          <w:lang w:val="uk-UA"/>
        </w:rPr>
        <w:t>від  22 грудня  2017</w:t>
      </w:r>
      <w:r w:rsidRPr="00EA12A8">
        <w:rPr>
          <w:rFonts w:ascii="Times New Roman" w:hAnsi="Times New Roman"/>
          <w:sz w:val="28"/>
          <w:szCs w:val="28"/>
          <w:lang w:val="uk-UA"/>
        </w:rPr>
        <w:t xml:space="preserve"> року</w:t>
      </w:r>
    </w:p>
    <w:p w:rsidR="000B26B4" w:rsidRDefault="000B26B4" w:rsidP="000B26B4">
      <w:pPr>
        <w:rPr>
          <w:sz w:val="28"/>
          <w:szCs w:val="28"/>
          <w:lang w:val="uk-UA"/>
        </w:rPr>
      </w:pPr>
    </w:p>
    <w:p w:rsidR="00112005" w:rsidRDefault="00112005" w:rsidP="000B26B4">
      <w:pPr>
        <w:rPr>
          <w:sz w:val="28"/>
          <w:szCs w:val="28"/>
          <w:lang w:val="uk-UA"/>
        </w:rPr>
      </w:pPr>
    </w:p>
    <w:p w:rsidR="000B26B4" w:rsidRDefault="000B26B4" w:rsidP="000B26B4">
      <w:pPr>
        <w:rPr>
          <w:sz w:val="28"/>
          <w:szCs w:val="28"/>
          <w:lang w:val="uk-UA"/>
        </w:rPr>
      </w:pPr>
      <w:r w:rsidRPr="0080164E">
        <w:rPr>
          <w:sz w:val="28"/>
          <w:szCs w:val="28"/>
          <w:lang w:val="uk-UA"/>
        </w:rPr>
        <w:t xml:space="preserve">Про хід виконання та зняття з контролю </w:t>
      </w:r>
    </w:p>
    <w:p w:rsidR="000B26B4" w:rsidRDefault="000B26B4" w:rsidP="000B26B4">
      <w:pPr>
        <w:rPr>
          <w:sz w:val="28"/>
          <w:lang w:val="uk-UA"/>
        </w:rPr>
      </w:pPr>
      <w:r>
        <w:rPr>
          <w:sz w:val="28"/>
          <w:szCs w:val="28"/>
          <w:lang w:val="uk-UA"/>
        </w:rPr>
        <w:t>рішень</w:t>
      </w:r>
      <w:r w:rsidRPr="0080164E">
        <w:rPr>
          <w:sz w:val="28"/>
          <w:szCs w:val="28"/>
          <w:lang w:val="uk-UA"/>
        </w:rPr>
        <w:t xml:space="preserve"> </w:t>
      </w:r>
      <w:r>
        <w:rPr>
          <w:sz w:val="28"/>
          <w:lang w:val="uk-UA"/>
        </w:rPr>
        <w:t xml:space="preserve">районної ради </w:t>
      </w:r>
    </w:p>
    <w:p w:rsidR="000B26B4" w:rsidRDefault="000B26B4" w:rsidP="000B26B4">
      <w:pPr>
        <w:pStyle w:val="a3"/>
        <w:spacing w:line="276" w:lineRule="auto"/>
        <w:rPr>
          <w:rFonts w:ascii="Times New Roman" w:eastAsia="Times New Roman" w:hAnsi="Times New Roman"/>
          <w:sz w:val="28"/>
          <w:szCs w:val="24"/>
          <w:lang w:val="uk-UA" w:eastAsia="ru-RU"/>
        </w:rPr>
      </w:pPr>
    </w:p>
    <w:p w:rsidR="000B26B4" w:rsidRDefault="000B26B4" w:rsidP="000B26B4">
      <w:pPr>
        <w:pStyle w:val="a3"/>
        <w:spacing w:line="276" w:lineRule="auto"/>
        <w:rPr>
          <w:rFonts w:ascii="Times New Roman" w:hAnsi="Times New Roman"/>
          <w:bCs/>
          <w:color w:val="000000"/>
          <w:sz w:val="28"/>
          <w:szCs w:val="28"/>
          <w:lang w:val="uk-UA"/>
        </w:rPr>
      </w:pPr>
    </w:p>
    <w:p w:rsidR="000B26B4" w:rsidRDefault="000B26B4" w:rsidP="00112005">
      <w:pPr>
        <w:pStyle w:val="a3"/>
        <w:spacing w:line="276" w:lineRule="auto"/>
        <w:ind w:firstLine="708"/>
        <w:jc w:val="both"/>
        <w:rPr>
          <w:rFonts w:ascii="Times New Roman" w:hAnsi="Times New Roman"/>
          <w:sz w:val="28"/>
          <w:szCs w:val="28"/>
          <w:lang w:val="uk-UA"/>
        </w:rPr>
      </w:pPr>
      <w:r w:rsidRPr="007100A3">
        <w:rPr>
          <w:rFonts w:ascii="Times New Roman" w:hAnsi="Times New Roman"/>
          <w:sz w:val="28"/>
          <w:szCs w:val="28"/>
          <w:lang w:val="uk-UA"/>
        </w:rPr>
        <w:t xml:space="preserve">Відповідно до ст. 43 Закону України </w:t>
      </w:r>
      <w:proofErr w:type="spellStart"/>
      <w:r w:rsidRPr="007100A3">
        <w:rPr>
          <w:rFonts w:ascii="Times New Roman" w:hAnsi="Times New Roman"/>
          <w:sz w:val="28"/>
          <w:szCs w:val="28"/>
          <w:lang w:val="uk-UA"/>
        </w:rPr>
        <w:t>„Про</w:t>
      </w:r>
      <w:proofErr w:type="spellEnd"/>
      <w:r w:rsidRPr="007100A3">
        <w:rPr>
          <w:rFonts w:ascii="Times New Roman" w:hAnsi="Times New Roman"/>
          <w:sz w:val="28"/>
          <w:szCs w:val="28"/>
          <w:lang w:val="uk-UA"/>
        </w:rPr>
        <w:t xml:space="preserve"> місцеве самоврядування в </w:t>
      </w:r>
      <w:proofErr w:type="spellStart"/>
      <w:r w:rsidRPr="007100A3">
        <w:rPr>
          <w:rFonts w:ascii="Times New Roman" w:hAnsi="Times New Roman"/>
          <w:sz w:val="28"/>
          <w:szCs w:val="28"/>
          <w:lang w:val="uk-UA"/>
        </w:rPr>
        <w:t>Україні”</w:t>
      </w:r>
      <w:proofErr w:type="spellEnd"/>
      <w:r w:rsidRPr="007100A3">
        <w:rPr>
          <w:rFonts w:ascii="Times New Roman" w:hAnsi="Times New Roman"/>
          <w:sz w:val="28"/>
          <w:szCs w:val="28"/>
          <w:lang w:val="uk-UA"/>
        </w:rPr>
        <w:t xml:space="preserve">, Регламенту роботи районної ради </w:t>
      </w:r>
      <w:r w:rsidRPr="007100A3">
        <w:rPr>
          <w:rFonts w:ascii="Times New Roman" w:hAnsi="Times New Roman"/>
          <w:sz w:val="28"/>
          <w:szCs w:val="28"/>
          <w:lang w:val="en-US"/>
        </w:rPr>
        <w:t>VII</w:t>
      </w:r>
      <w:r w:rsidRPr="007100A3">
        <w:rPr>
          <w:rFonts w:ascii="Times New Roman" w:hAnsi="Times New Roman"/>
          <w:sz w:val="28"/>
          <w:szCs w:val="28"/>
          <w:lang w:val="uk-UA"/>
        </w:rPr>
        <w:t xml:space="preserve"> скликання, заслухавши інформації начальників відділів та управлінь райдержадміністрації та враховуючи </w:t>
      </w:r>
      <w:r>
        <w:rPr>
          <w:rFonts w:ascii="Times New Roman" w:hAnsi="Times New Roman"/>
          <w:sz w:val="28"/>
          <w:szCs w:val="28"/>
          <w:lang w:val="uk-UA"/>
        </w:rPr>
        <w:t>рекомендації постійних комісій</w:t>
      </w:r>
      <w:r>
        <w:rPr>
          <w:rFonts w:ascii="Times New Roman" w:hAnsi="Times New Roman"/>
          <w:sz w:val="28"/>
          <w:szCs w:val="28"/>
          <w:lang w:val="uk-UA"/>
        </w:rPr>
        <w:tab/>
      </w:r>
      <w:r w:rsidRPr="007100A3">
        <w:rPr>
          <w:rFonts w:ascii="Times New Roman" w:hAnsi="Times New Roman"/>
          <w:sz w:val="28"/>
          <w:szCs w:val="28"/>
          <w:lang w:val="uk-UA"/>
        </w:rPr>
        <w:t xml:space="preserve">  районної ради</w:t>
      </w:r>
      <w:r w:rsidRPr="00B21B98">
        <w:rPr>
          <w:rFonts w:ascii="Times New Roman" w:hAnsi="Times New Roman"/>
          <w:sz w:val="28"/>
          <w:szCs w:val="28"/>
          <w:lang w:val="uk-UA"/>
        </w:rPr>
        <w:t>, районна рада</w:t>
      </w:r>
    </w:p>
    <w:p w:rsidR="000B26B4" w:rsidRPr="0093023F" w:rsidRDefault="000B26B4" w:rsidP="00112005">
      <w:pPr>
        <w:pStyle w:val="a3"/>
        <w:spacing w:line="276" w:lineRule="auto"/>
        <w:ind w:firstLine="708"/>
        <w:jc w:val="both"/>
        <w:rPr>
          <w:rFonts w:ascii="Times New Roman" w:hAnsi="Times New Roman"/>
          <w:sz w:val="28"/>
          <w:szCs w:val="28"/>
          <w:lang w:val="uk-UA"/>
        </w:rPr>
      </w:pPr>
    </w:p>
    <w:p w:rsidR="000B26B4" w:rsidRPr="00B21B98" w:rsidRDefault="000B26B4" w:rsidP="00112005">
      <w:pPr>
        <w:spacing w:line="276" w:lineRule="auto"/>
        <w:ind w:right="-285"/>
        <w:jc w:val="both"/>
        <w:rPr>
          <w:b/>
          <w:bCs/>
          <w:sz w:val="36"/>
          <w:lang w:val="uk-UA"/>
        </w:rPr>
      </w:pPr>
      <w:r w:rsidRPr="00B21B98">
        <w:rPr>
          <w:b/>
          <w:bCs/>
          <w:sz w:val="36"/>
          <w:lang w:val="uk-UA"/>
        </w:rPr>
        <w:t>В И Р І Ш И Л А:</w:t>
      </w:r>
    </w:p>
    <w:p w:rsidR="000B26B4" w:rsidRPr="007100A3" w:rsidRDefault="000B26B4" w:rsidP="00112005">
      <w:pPr>
        <w:pStyle w:val="a3"/>
        <w:spacing w:line="276" w:lineRule="auto"/>
        <w:ind w:firstLine="708"/>
        <w:jc w:val="both"/>
        <w:rPr>
          <w:rFonts w:ascii="Times New Roman" w:hAnsi="Times New Roman"/>
          <w:sz w:val="28"/>
          <w:szCs w:val="28"/>
          <w:lang w:val="uk-UA"/>
        </w:rPr>
      </w:pPr>
    </w:p>
    <w:p w:rsidR="000B26B4" w:rsidRDefault="000B26B4" w:rsidP="00112005">
      <w:pPr>
        <w:pStyle w:val="a3"/>
        <w:numPr>
          <w:ilvl w:val="0"/>
          <w:numId w:val="1"/>
        </w:numPr>
        <w:spacing w:line="276" w:lineRule="auto"/>
        <w:jc w:val="both"/>
        <w:rPr>
          <w:rFonts w:ascii="Times New Roman" w:hAnsi="Times New Roman"/>
          <w:sz w:val="28"/>
          <w:szCs w:val="28"/>
          <w:lang w:val="uk-UA"/>
        </w:rPr>
      </w:pPr>
      <w:r>
        <w:rPr>
          <w:rFonts w:ascii="Times New Roman" w:hAnsi="Times New Roman"/>
          <w:sz w:val="28"/>
          <w:lang w:val="uk-UA"/>
        </w:rPr>
        <w:t>Інформації</w:t>
      </w:r>
      <w:r>
        <w:rPr>
          <w:rFonts w:ascii="Times New Roman" w:hAnsi="Times New Roman"/>
          <w:sz w:val="28"/>
          <w:szCs w:val="28"/>
          <w:lang w:val="uk-UA"/>
        </w:rPr>
        <w:t xml:space="preserve"> </w:t>
      </w:r>
      <w:r w:rsidRPr="0093023F">
        <w:rPr>
          <w:rFonts w:ascii="Times New Roman" w:hAnsi="Times New Roman"/>
          <w:sz w:val="28"/>
          <w:szCs w:val="28"/>
          <w:lang w:val="uk-UA"/>
        </w:rPr>
        <w:t>начальник</w:t>
      </w:r>
      <w:r>
        <w:rPr>
          <w:rFonts w:ascii="Times New Roman" w:hAnsi="Times New Roman"/>
          <w:sz w:val="28"/>
          <w:szCs w:val="28"/>
          <w:lang w:val="uk-UA"/>
        </w:rPr>
        <w:t>ів</w:t>
      </w:r>
      <w:r w:rsidRPr="0080164E">
        <w:rPr>
          <w:rFonts w:ascii="Times New Roman" w:hAnsi="Times New Roman"/>
          <w:sz w:val="28"/>
          <w:szCs w:val="28"/>
          <w:lang w:val="uk-UA"/>
        </w:rPr>
        <w:t xml:space="preserve"> </w:t>
      </w:r>
      <w:r w:rsidRPr="007100A3">
        <w:rPr>
          <w:rFonts w:ascii="Times New Roman" w:hAnsi="Times New Roman"/>
          <w:sz w:val="28"/>
          <w:szCs w:val="28"/>
          <w:lang w:val="uk-UA"/>
        </w:rPr>
        <w:t>відділів та управлінь райдержадміністрації</w:t>
      </w:r>
      <w:r w:rsidRPr="0080164E">
        <w:rPr>
          <w:rFonts w:ascii="Times New Roman" w:hAnsi="Times New Roman"/>
          <w:sz w:val="28"/>
          <w:szCs w:val="28"/>
          <w:lang w:val="uk-UA"/>
        </w:rPr>
        <w:t xml:space="preserve"> </w:t>
      </w:r>
      <w:r w:rsidRPr="0093023F">
        <w:rPr>
          <w:rFonts w:ascii="Times New Roman" w:hAnsi="Times New Roman"/>
          <w:sz w:val="28"/>
          <w:szCs w:val="28"/>
          <w:lang w:val="uk-UA"/>
        </w:rPr>
        <w:t>прийняти до відома</w:t>
      </w:r>
      <w:r w:rsidRPr="0093023F">
        <w:rPr>
          <w:rFonts w:ascii="Times New Roman" w:hAnsi="Times New Roman"/>
          <w:bCs/>
          <w:sz w:val="28"/>
          <w:szCs w:val="28"/>
          <w:lang w:val="uk-UA"/>
        </w:rPr>
        <w:t xml:space="preserve"> </w:t>
      </w:r>
      <w:r>
        <w:rPr>
          <w:rFonts w:ascii="Times New Roman" w:hAnsi="Times New Roman"/>
          <w:sz w:val="28"/>
          <w:szCs w:val="28"/>
          <w:lang w:val="uk-UA"/>
        </w:rPr>
        <w:t xml:space="preserve"> (додаю</w:t>
      </w:r>
      <w:r w:rsidRPr="0093023F">
        <w:rPr>
          <w:rFonts w:ascii="Times New Roman" w:hAnsi="Times New Roman"/>
          <w:sz w:val="28"/>
          <w:szCs w:val="28"/>
          <w:lang w:val="uk-UA"/>
        </w:rPr>
        <w:t xml:space="preserve">ться). </w:t>
      </w:r>
    </w:p>
    <w:p w:rsidR="000B26B4" w:rsidRDefault="000B26B4" w:rsidP="00112005">
      <w:pPr>
        <w:pStyle w:val="a3"/>
        <w:spacing w:line="276" w:lineRule="auto"/>
        <w:ind w:left="720"/>
        <w:jc w:val="both"/>
        <w:rPr>
          <w:rFonts w:ascii="Times New Roman" w:hAnsi="Times New Roman"/>
          <w:sz w:val="28"/>
          <w:szCs w:val="28"/>
          <w:lang w:val="uk-UA"/>
        </w:rPr>
      </w:pPr>
    </w:p>
    <w:p w:rsidR="000B26B4" w:rsidRDefault="000B26B4" w:rsidP="00112005">
      <w:pPr>
        <w:pStyle w:val="a4"/>
        <w:numPr>
          <w:ilvl w:val="0"/>
          <w:numId w:val="1"/>
        </w:numPr>
        <w:spacing w:line="276" w:lineRule="auto"/>
        <w:jc w:val="both"/>
        <w:rPr>
          <w:sz w:val="28"/>
          <w:lang w:val="uk-UA"/>
        </w:rPr>
      </w:pPr>
      <w:r w:rsidRPr="007100A3">
        <w:rPr>
          <w:sz w:val="28"/>
          <w:lang w:val="uk-UA"/>
        </w:rPr>
        <w:t>Зняти з контролю наступні рішення районної ради</w:t>
      </w:r>
      <w:r w:rsidRPr="007100A3">
        <w:rPr>
          <w:sz w:val="28"/>
        </w:rPr>
        <w:t>:</w:t>
      </w:r>
    </w:p>
    <w:p w:rsidR="000B26B4" w:rsidRPr="00112005" w:rsidRDefault="000B26B4" w:rsidP="00112005">
      <w:pPr>
        <w:spacing w:line="276" w:lineRule="auto"/>
        <w:ind w:left="567"/>
        <w:jc w:val="both"/>
        <w:rPr>
          <w:lang w:val="uk-UA"/>
        </w:rPr>
      </w:pPr>
      <w:r>
        <w:rPr>
          <w:lang w:val="uk-UA"/>
        </w:rPr>
        <w:t xml:space="preserve">- </w:t>
      </w:r>
      <w:r w:rsidRPr="004B1C81">
        <w:rPr>
          <w:sz w:val="28"/>
          <w:szCs w:val="28"/>
          <w:lang w:val="uk-UA"/>
        </w:rPr>
        <w:t>рішення 28-ої сесії районної ради УІ скликання від 26.12.2014 року «Про районну Програму підтримки діяльності районної організації ветеранів на 2015-2017 роки</w:t>
      </w:r>
      <w:r w:rsidRPr="004B1C81">
        <w:rPr>
          <w:lang w:val="uk-UA"/>
        </w:rPr>
        <w:t>»</w:t>
      </w:r>
      <w:r>
        <w:rPr>
          <w:lang w:val="uk-UA"/>
        </w:rPr>
        <w:t>;</w:t>
      </w:r>
    </w:p>
    <w:p w:rsidR="000C7204" w:rsidRDefault="000B26B4" w:rsidP="00112005">
      <w:pPr>
        <w:spacing w:line="276" w:lineRule="auto"/>
        <w:ind w:left="567" w:hanging="567"/>
        <w:jc w:val="both"/>
        <w:rPr>
          <w:bCs/>
          <w:sz w:val="28"/>
          <w:szCs w:val="28"/>
          <w:lang w:val="uk-UA" w:eastAsia="uk-UA"/>
        </w:rPr>
      </w:pPr>
      <w:r>
        <w:rPr>
          <w:sz w:val="28"/>
          <w:szCs w:val="28"/>
          <w:lang w:val="uk-UA"/>
        </w:rPr>
        <w:t xml:space="preserve">      </w:t>
      </w:r>
      <w:r w:rsidRPr="004B1C81">
        <w:rPr>
          <w:lang w:val="uk-UA"/>
        </w:rPr>
        <w:t>-</w:t>
      </w:r>
      <w:r>
        <w:rPr>
          <w:lang w:val="uk-UA"/>
        </w:rPr>
        <w:t xml:space="preserve"> </w:t>
      </w:r>
      <w:r w:rsidR="000C7204" w:rsidRPr="00210ACD">
        <w:rPr>
          <w:sz w:val="28"/>
          <w:szCs w:val="28"/>
          <w:lang w:val="uk-UA"/>
        </w:rPr>
        <w:t xml:space="preserve">рішення  </w:t>
      </w:r>
      <w:r w:rsidR="000C7204" w:rsidRPr="00C22923">
        <w:rPr>
          <w:sz w:val="28"/>
          <w:szCs w:val="28"/>
        </w:rPr>
        <w:t>10-</w:t>
      </w:r>
      <w:r w:rsidR="000C7204">
        <w:rPr>
          <w:sz w:val="28"/>
          <w:szCs w:val="28"/>
          <w:lang w:val="uk-UA"/>
        </w:rPr>
        <w:t xml:space="preserve"> сесії районної ради </w:t>
      </w:r>
      <w:r w:rsidR="000C7204" w:rsidRPr="00210ACD">
        <w:rPr>
          <w:sz w:val="28"/>
          <w:szCs w:val="28"/>
          <w:lang w:val="uk-UA"/>
        </w:rPr>
        <w:t xml:space="preserve">УІІ скликання </w:t>
      </w:r>
      <w:r w:rsidR="000C7204">
        <w:rPr>
          <w:sz w:val="28"/>
          <w:szCs w:val="28"/>
          <w:lang w:val="uk-UA"/>
        </w:rPr>
        <w:t>від 19.08.2016 року «</w:t>
      </w:r>
      <w:r w:rsidR="000C7204" w:rsidRPr="00C22923">
        <w:rPr>
          <w:sz w:val="28"/>
          <w:lang w:val="uk-UA" w:eastAsia="uk-UA"/>
        </w:rPr>
        <w:t xml:space="preserve">Про </w:t>
      </w:r>
      <w:r w:rsidR="000C7204" w:rsidRPr="00C22923">
        <w:rPr>
          <w:sz w:val="28"/>
          <w:szCs w:val="28"/>
          <w:lang w:val="uk-UA" w:eastAsia="uk-UA"/>
        </w:rPr>
        <w:t xml:space="preserve">районну цільову Програму </w:t>
      </w:r>
      <w:r w:rsidR="000C7204" w:rsidRPr="00C22923">
        <w:rPr>
          <w:bCs/>
          <w:sz w:val="28"/>
          <w:szCs w:val="28"/>
          <w:lang w:val="uk-UA" w:eastAsia="uk-UA"/>
        </w:rPr>
        <w:t>підготовки та призову на військову службу за контрактом військовозобов’язаних Черняхівського району на</w:t>
      </w:r>
      <w:r w:rsidR="000C7204">
        <w:rPr>
          <w:bCs/>
          <w:sz w:val="28"/>
          <w:szCs w:val="28"/>
          <w:lang w:val="uk-UA" w:eastAsia="uk-UA"/>
        </w:rPr>
        <w:t xml:space="preserve"> </w:t>
      </w:r>
      <w:r w:rsidR="000C7204" w:rsidRPr="00C22923">
        <w:rPr>
          <w:bCs/>
          <w:sz w:val="28"/>
          <w:szCs w:val="28"/>
          <w:lang w:val="uk-UA" w:eastAsia="uk-UA"/>
        </w:rPr>
        <w:t xml:space="preserve"> </w:t>
      </w:r>
      <w:r w:rsidR="000C7204">
        <w:rPr>
          <w:bCs/>
          <w:sz w:val="28"/>
          <w:szCs w:val="28"/>
          <w:lang w:val="uk-UA" w:eastAsia="uk-UA"/>
        </w:rPr>
        <w:t xml:space="preserve">                       </w:t>
      </w:r>
      <w:r w:rsidR="000C7204" w:rsidRPr="00C22923">
        <w:rPr>
          <w:bCs/>
          <w:sz w:val="28"/>
          <w:szCs w:val="28"/>
          <w:lang w:val="uk-UA" w:eastAsia="uk-UA"/>
        </w:rPr>
        <w:t>2016-2017 роки</w:t>
      </w:r>
      <w:r w:rsidR="000C7204">
        <w:rPr>
          <w:bCs/>
          <w:sz w:val="28"/>
          <w:szCs w:val="28"/>
          <w:lang w:val="uk-UA" w:eastAsia="uk-UA"/>
        </w:rPr>
        <w:t>»;</w:t>
      </w:r>
    </w:p>
    <w:p w:rsidR="000B26B4" w:rsidRDefault="000C7204" w:rsidP="00112005">
      <w:pPr>
        <w:spacing w:line="276" w:lineRule="auto"/>
        <w:ind w:left="567" w:hanging="567"/>
        <w:jc w:val="both"/>
        <w:rPr>
          <w:sz w:val="28"/>
          <w:szCs w:val="28"/>
          <w:lang w:val="uk-UA"/>
        </w:rPr>
      </w:pPr>
      <w:r>
        <w:rPr>
          <w:bCs/>
          <w:sz w:val="28"/>
          <w:szCs w:val="28"/>
          <w:lang w:val="uk-UA" w:eastAsia="uk-UA"/>
        </w:rPr>
        <w:t xml:space="preserve">      - </w:t>
      </w:r>
      <w:r w:rsidR="000B26B4" w:rsidRPr="004B1C81">
        <w:rPr>
          <w:sz w:val="28"/>
          <w:szCs w:val="28"/>
          <w:lang w:val="uk-UA"/>
        </w:rPr>
        <w:t>рішення 15-ої сесії районної ради УІІ скликання від 28.03.2017 року «Про районну цільову Програму забезпечення заходів щодо проведення призову громадян України на строкову військову службу, призову на військову службу за контрактом та мобілізаційну підготовку військовозобов’язаних на території Черняхівського району на 2017 рік»</w:t>
      </w:r>
      <w:r w:rsidR="000B26B4">
        <w:rPr>
          <w:sz w:val="28"/>
          <w:szCs w:val="28"/>
          <w:lang w:val="uk-UA"/>
        </w:rPr>
        <w:t>;</w:t>
      </w:r>
    </w:p>
    <w:p w:rsidR="00112005" w:rsidRPr="000C7204" w:rsidRDefault="00112005" w:rsidP="00112005">
      <w:pPr>
        <w:spacing w:line="276" w:lineRule="auto"/>
        <w:ind w:left="567" w:hanging="567"/>
        <w:jc w:val="both"/>
        <w:rPr>
          <w:lang w:val="uk-UA"/>
        </w:rPr>
      </w:pPr>
    </w:p>
    <w:p w:rsidR="000B26B4" w:rsidRDefault="000B26B4" w:rsidP="00112005">
      <w:pPr>
        <w:spacing w:line="276" w:lineRule="auto"/>
        <w:ind w:left="709" w:hanging="709"/>
        <w:jc w:val="both"/>
        <w:rPr>
          <w:sz w:val="28"/>
          <w:szCs w:val="28"/>
          <w:lang w:val="uk-UA"/>
        </w:rPr>
      </w:pPr>
      <w:r>
        <w:rPr>
          <w:sz w:val="28"/>
          <w:szCs w:val="28"/>
          <w:lang w:val="uk-UA"/>
        </w:rPr>
        <w:lastRenderedPageBreak/>
        <w:t xml:space="preserve">       </w:t>
      </w:r>
      <w:r w:rsidRPr="004B1C81">
        <w:rPr>
          <w:sz w:val="28"/>
          <w:szCs w:val="28"/>
          <w:lang w:val="uk-UA"/>
        </w:rPr>
        <w:t>-</w:t>
      </w:r>
      <w:r>
        <w:rPr>
          <w:sz w:val="28"/>
          <w:szCs w:val="28"/>
          <w:lang w:val="uk-UA"/>
        </w:rPr>
        <w:t xml:space="preserve"> </w:t>
      </w:r>
      <w:r w:rsidRPr="004B1C81">
        <w:rPr>
          <w:sz w:val="28"/>
          <w:szCs w:val="28"/>
          <w:lang w:val="uk-UA"/>
        </w:rPr>
        <w:t>рішення 15-ої сесії районної ради УІІ скликання від 28.03.2017 року «Про Програму територіальної оборони Черняхівського району на</w:t>
      </w:r>
      <w:r>
        <w:rPr>
          <w:sz w:val="28"/>
          <w:szCs w:val="28"/>
          <w:lang w:val="uk-UA"/>
        </w:rPr>
        <w:t xml:space="preserve">            </w:t>
      </w:r>
      <w:r w:rsidRPr="004B1C81">
        <w:rPr>
          <w:sz w:val="28"/>
          <w:szCs w:val="28"/>
          <w:lang w:val="uk-UA"/>
        </w:rPr>
        <w:t xml:space="preserve"> 2017 рік»</w:t>
      </w:r>
      <w:r>
        <w:rPr>
          <w:sz w:val="28"/>
          <w:szCs w:val="28"/>
          <w:lang w:val="uk-UA"/>
        </w:rPr>
        <w:t>;</w:t>
      </w:r>
    </w:p>
    <w:p w:rsidR="000B26B4" w:rsidRPr="004B1C81" w:rsidRDefault="000B26B4" w:rsidP="00112005">
      <w:pPr>
        <w:spacing w:line="276" w:lineRule="auto"/>
        <w:ind w:left="709" w:hanging="709"/>
        <w:jc w:val="both"/>
        <w:rPr>
          <w:sz w:val="28"/>
          <w:szCs w:val="28"/>
          <w:lang w:val="uk-UA"/>
        </w:rPr>
      </w:pPr>
      <w:r>
        <w:rPr>
          <w:sz w:val="28"/>
          <w:szCs w:val="28"/>
          <w:lang w:val="uk-UA"/>
        </w:rPr>
        <w:t xml:space="preserve">       - </w:t>
      </w:r>
      <w:r w:rsidRPr="004B1C81">
        <w:rPr>
          <w:sz w:val="28"/>
          <w:szCs w:val="28"/>
          <w:lang w:val="uk-UA"/>
        </w:rPr>
        <w:t xml:space="preserve">рішення 13-ої сесії районної ради УІ скликання від 27.05.2008 року «Про районну Програму реформування </w:t>
      </w:r>
      <w:r w:rsidRPr="004B1C81">
        <w:rPr>
          <w:sz w:val="28"/>
          <w:szCs w:val="28"/>
          <w:lang w:val="en-US"/>
        </w:rPr>
        <w:t>c</w:t>
      </w:r>
      <w:proofErr w:type="spellStart"/>
      <w:r w:rsidRPr="004B1C81">
        <w:rPr>
          <w:sz w:val="28"/>
          <w:szCs w:val="28"/>
          <w:lang w:val="uk-UA"/>
        </w:rPr>
        <w:t>истеми</w:t>
      </w:r>
      <w:proofErr w:type="spellEnd"/>
      <w:r w:rsidRPr="004B1C81">
        <w:rPr>
          <w:sz w:val="28"/>
          <w:szCs w:val="28"/>
          <w:lang w:val="uk-UA"/>
        </w:rPr>
        <w:t xml:space="preserve"> закладів для</w:t>
      </w:r>
      <w:r>
        <w:rPr>
          <w:sz w:val="28"/>
          <w:szCs w:val="28"/>
          <w:lang w:val="uk-UA"/>
        </w:rPr>
        <w:t xml:space="preserve">               </w:t>
      </w:r>
      <w:r w:rsidRPr="004B1C81">
        <w:rPr>
          <w:sz w:val="28"/>
          <w:szCs w:val="28"/>
          <w:lang w:val="uk-UA"/>
        </w:rPr>
        <w:t xml:space="preserve"> дітей - сиріт, та дітей позбавлених батьківського піклування на </w:t>
      </w:r>
      <w:r>
        <w:rPr>
          <w:sz w:val="28"/>
          <w:szCs w:val="28"/>
          <w:lang w:val="uk-UA"/>
        </w:rPr>
        <w:t xml:space="preserve">                    2008-2017 роки»;</w:t>
      </w:r>
    </w:p>
    <w:p w:rsidR="000B26B4" w:rsidRPr="004B1C81" w:rsidRDefault="000B26B4" w:rsidP="000B26B4">
      <w:pPr>
        <w:spacing w:line="276" w:lineRule="auto"/>
        <w:jc w:val="both"/>
        <w:rPr>
          <w:sz w:val="28"/>
          <w:szCs w:val="28"/>
          <w:lang w:val="uk-UA"/>
        </w:rPr>
      </w:pPr>
      <w:r>
        <w:rPr>
          <w:sz w:val="28"/>
          <w:szCs w:val="28"/>
          <w:lang w:val="uk-UA"/>
        </w:rPr>
        <w:t xml:space="preserve">        </w:t>
      </w:r>
      <w:r w:rsidRPr="004B1C81">
        <w:rPr>
          <w:sz w:val="28"/>
          <w:szCs w:val="28"/>
          <w:lang w:val="uk-UA"/>
        </w:rPr>
        <w:t>-</w:t>
      </w:r>
      <w:r>
        <w:rPr>
          <w:sz w:val="28"/>
          <w:szCs w:val="28"/>
          <w:lang w:val="uk-UA"/>
        </w:rPr>
        <w:t xml:space="preserve"> </w:t>
      </w:r>
      <w:r w:rsidRPr="004B1C81">
        <w:rPr>
          <w:sz w:val="28"/>
          <w:szCs w:val="28"/>
          <w:lang w:val="uk-UA"/>
        </w:rPr>
        <w:t>рішення 20-ої сесії районної ради УІ скликання від 20.12.2013 року</w:t>
      </w:r>
    </w:p>
    <w:p w:rsidR="000B26B4" w:rsidRDefault="000B26B4" w:rsidP="000B26B4">
      <w:pPr>
        <w:pStyle w:val="a3"/>
        <w:spacing w:line="276" w:lineRule="auto"/>
        <w:ind w:left="709"/>
        <w:jc w:val="both"/>
        <w:rPr>
          <w:rFonts w:ascii="Times New Roman" w:hAnsi="Times New Roman"/>
          <w:sz w:val="28"/>
          <w:szCs w:val="28"/>
          <w:lang w:val="uk-UA"/>
        </w:rPr>
      </w:pPr>
      <w:r w:rsidRPr="004B1C81">
        <w:rPr>
          <w:rFonts w:ascii="Times New Roman" w:hAnsi="Times New Roman"/>
          <w:sz w:val="28"/>
          <w:szCs w:val="28"/>
          <w:lang w:val="uk-UA"/>
        </w:rPr>
        <w:t>«Про районну цільову соціальну Програму забезпечення житлом дітей-сиріт, дітей позбавлених батьківського піклування та осіб з їх числа на 2013-2017</w:t>
      </w:r>
      <w:r w:rsidR="007A23DE">
        <w:rPr>
          <w:rFonts w:ascii="Times New Roman" w:hAnsi="Times New Roman"/>
          <w:sz w:val="28"/>
          <w:szCs w:val="28"/>
          <w:lang w:val="uk-UA"/>
        </w:rPr>
        <w:t xml:space="preserve"> </w:t>
      </w:r>
      <w:r w:rsidR="001422FB">
        <w:rPr>
          <w:rFonts w:ascii="Times New Roman" w:hAnsi="Times New Roman"/>
          <w:sz w:val="28"/>
          <w:szCs w:val="28"/>
          <w:lang w:val="uk-UA"/>
        </w:rPr>
        <w:t>роки</w:t>
      </w:r>
      <w:r>
        <w:rPr>
          <w:rFonts w:ascii="Times New Roman" w:hAnsi="Times New Roman"/>
          <w:sz w:val="28"/>
          <w:szCs w:val="28"/>
          <w:lang w:val="uk-UA"/>
        </w:rPr>
        <w:t>»;</w:t>
      </w:r>
    </w:p>
    <w:p w:rsidR="000B26B4" w:rsidRDefault="000B26B4" w:rsidP="000B26B4">
      <w:pPr>
        <w:spacing w:line="276" w:lineRule="auto"/>
        <w:ind w:left="851" w:hanging="851"/>
        <w:jc w:val="both"/>
        <w:rPr>
          <w:sz w:val="28"/>
          <w:szCs w:val="28"/>
          <w:lang w:val="uk-UA"/>
        </w:rPr>
      </w:pPr>
      <w:r>
        <w:rPr>
          <w:sz w:val="28"/>
          <w:szCs w:val="28"/>
          <w:lang w:val="uk-UA"/>
        </w:rPr>
        <w:t xml:space="preserve">          - </w:t>
      </w:r>
      <w:r w:rsidRPr="004B1C81">
        <w:rPr>
          <w:sz w:val="28"/>
          <w:szCs w:val="28"/>
          <w:lang w:val="uk-UA"/>
        </w:rPr>
        <w:t>рішення 9-ої сесії районної ради УІ скликання від 30.03.2012 року «Про районну цільову соціальну Програму розвитку дошкільної</w:t>
      </w:r>
      <w:r>
        <w:rPr>
          <w:sz w:val="28"/>
          <w:szCs w:val="28"/>
          <w:lang w:val="uk-UA"/>
        </w:rPr>
        <w:t xml:space="preserve"> освіти на період до 2017 року»;</w:t>
      </w:r>
    </w:p>
    <w:p w:rsidR="000B26B4" w:rsidRDefault="000B26B4" w:rsidP="000B26B4">
      <w:pPr>
        <w:pStyle w:val="a3"/>
        <w:spacing w:line="276" w:lineRule="auto"/>
        <w:ind w:left="851" w:hanging="851"/>
        <w:jc w:val="both"/>
        <w:rPr>
          <w:rFonts w:ascii="Times New Roman" w:hAnsi="Times New Roman"/>
          <w:sz w:val="28"/>
          <w:szCs w:val="28"/>
          <w:lang w:val="uk-UA"/>
        </w:rPr>
      </w:pPr>
      <w:r>
        <w:rPr>
          <w:sz w:val="28"/>
          <w:szCs w:val="28"/>
          <w:lang w:val="uk-UA"/>
        </w:rPr>
        <w:t xml:space="preserve">          - </w:t>
      </w:r>
      <w:r w:rsidRPr="004B1C81">
        <w:rPr>
          <w:rFonts w:ascii="Times New Roman" w:hAnsi="Times New Roman"/>
          <w:sz w:val="28"/>
          <w:szCs w:val="28"/>
          <w:lang w:val="uk-UA"/>
        </w:rPr>
        <w:t>рішення 11-ої сесії районної ради УІІ скликання від 28.10.2016  року «Про Програму забезпечення захисту інформації відділу ведення  Державного реєстру виборців апарату райдержадміністрації на</w:t>
      </w:r>
      <w:r w:rsidR="007F1C56" w:rsidRPr="007F1C56">
        <w:rPr>
          <w:rFonts w:ascii="Times New Roman" w:hAnsi="Times New Roman"/>
          <w:sz w:val="28"/>
          <w:szCs w:val="28"/>
          <w:lang w:val="uk-UA"/>
        </w:rPr>
        <w:t xml:space="preserve">             </w:t>
      </w:r>
      <w:r w:rsidRPr="004B1C81">
        <w:rPr>
          <w:rFonts w:ascii="Times New Roman" w:hAnsi="Times New Roman"/>
          <w:sz w:val="28"/>
          <w:szCs w:val="28"/>
          <w:lang w:val="uk-UA"/>
        </w:rPr>
        <w:t xml:space="preserve"> 2016-2017 роки»</w:t>
      </w:r>
      <w:r>
        <w:rPr>
          <w:rFonts w:ascii="Times New Roman" w:hAnsi="Times New Roman"/>
          <w:sz w:val="28"/>
          <w:szCs w:val="28"/>
          <w:lang w:val="uk-UA"/>
        </w:rPr>
        <w:t>;</w:t>
      </w:r>
    </w:p>
    <w:p w:rsidR="000B26B4" w:rsidRDefault="000B26B4" w:rsidP="000B26B4">
      <w:pPr>
        <w:pStyle w:val="1"/>
        <w:ind w:left="851" w:hanging="851"/>
        <w:jc w:val="both"/>
        <w:rPr>
          <w:rFonts w:ascii="Times New Roman" w:hAnsi="Times New Roman"/>
          <w:sz w:val="28"/>
          <w:szCs w:val="28"/>
          <w:lang w:val="uk-UA"/>
        </w:rPr>
      </w:pPr>
      <w:r>
        <w:rPr>
          <w:rFonts w:ascii="Times New Roman" w:hAnsi="Times New Roman"/>
          <w:sz w:val="28"/>
          <w:szCs w:val="28"/>
          <w:lang w:val="uk-UA"/>
        </w:rPr>
        <w:t xml:space="preserve">         - </w:t>
      </w:r>
      <w:r w:rsidRPr="004B1C81">
        <w:rPr>
          <w:rFonts w:ascii="Times New Roman" w:hAnsi="Times New Roman"/>
          <w:sz w:val="28"/>
          <w:szCs w:val="28"/>
          <w:lang w:val="uk-UA"/>
        </w:rPr>
        <w:t>рішення 16-ої сесії районної ради УІІ скликання від 30.05.2017 року «</w:t>
      </w:r>
      <w:r w:rsidRPr="000B26B4">
        <w:rPr>
          <w:rFonts w:ascii="Times New Roman" w:hAnsi="Times New Roman"/>
          <w:sz w:val="28"/>
          <w:szCs w:val="28"/>
          <w:lang w:val="uk-UA"/>
        </w:rPr>
        <w:t>Про Програму матеріально-технічного забезпечення</w:t>
      </w:r>
      <w:r w:rsidRPr="004B1C81">
        <w:rPr>
          <w:rFonts w:ascii="Times New Roman" w:hAnsi="Times New Roman"/>
          <w:sz w:val="28"/>
          <w:szCs w:val="28"/>
          <w:lang w:val="uk-UA"/>
        </w:rPr>
        <w:t xml:space="preserve"> </w:t>
      </w:r>
      <w:r w:rsidRPr="000B26B4">
        <w:rPr>
          <w:rFonts w:ascii="Times New Roman" w:hAnsi="Times New Roman"/>
          <w:sz w:val="28"/>
          <w:szCs w:val="28"/>
          <w:lang w:val="uk-UA"/>
        </w:rPr>
        <w:t>Регіонального центру Північного регіонального</w:t>
      </w:r>
      <w:r w:rsidRPr="004B1C81">
        <w:rPr>
          <w:rFonts w:ascii="Times New Roman" w:hAnsi="Times New Roman"/>
          <w:sz w:val="28"/>
          <w:szCs w:val="28"/>
          <w:lang w:val="uk-UA"/>
        </w:rPr>
        <w:t xml:space="preserve"> </w:t>
      </w:r>
      <w:r w:rsidRPr="000B26B4">
        <w:rPr>
          <w:rFonts w:ascii="Times New Roman" w:hAnsi="Times New Roman"/>
          <w:sz w:val="28"/>
          <w:szCs w:val="28"/>
          <w:lang w:val="uk-UA"/>
        </w:rPr>
        <w:t>управління Державної прикордонної служби України на 2017 рік</w:t>
      </w:r>
      <w:r>
        <w:rPr>
          <w:rFonts w:ascii="Times New Roman" w:hAnsi="Times New Roman"/>
          <w:sz w:val="28"/>
          <w:szCs w:val="28"/>
          <w:lang w:val="uk-UA"/>
        </w:rPr>
        <w:t>»;</w:t>
      </w:r>
    </w:p>
    <w:p w:rsidR="000B26B4" w:rsidRDefault="000B26B4" w:rsidP="000B26B4">
      <w:pPr>
        <w:pStyle w:val="1"/>
        <w:ind w:left="851" w:hanging="851"/>
        <w:jc w:val="both"/>
        <w:rPr>
          <w:rFonts w:ascii="Times New Roman" w:hAnsi="Times New Roman"/>
          <w:sz w:val="28"/>
          <w:szCs w:val="28"/>
          <w:lang w:val="uk-UA"/>
        </w:rPr>
      </w:pPr>
      <w:r w:rsidRPr="000B26B4">
        <w:rPr>
          <w:rFonts w:ascii="Times New Roman" w:hAnsi="Times New Roman"/>
          <w:sz w:val="28"/>
          <w:szCs w:val="28"/>
          <w:lang w:val="uk-UA"/>
        </w:rPr>
        <w:t xml:space="preserve">         - рішення 15-ої сесії районної ради УІІ скликання від 28.03.2017 року</w:t>
      </w:r>
      <w:r w:rsidR="000C7204">
        <w:rPr>
          <w:rFonts w:ascii="Times New Roman" w:hAnsi="Times New Roman"/>
          <w:sz w:val="28"/>
          <w:szCs w:val="28"/>
          <w:lang w:val="uk-UA"/>
        </w:rPr>
        <w:t xml:space="preserve">               </w:t>
      </w:r>
      <w:r w:rsidRPr="000B26B4">
        <w:rPr>
          <w:rFonts w:ascii="Times New Roman" w:hAnsi="Times New Roman"/>
          <w:sz w:val="28"/>
          <w:szCs w:val="28"/>
          <w:lang w:val="uk-UA"/>
        </w:rPr>
        <w:t xml:space="preserve"> « Про Програму забезпечення національної безпеки в районі та діяльності </w:t>
      </w:r>
      <w:proofErr w:type="spellStart"/>
      <w:r w:rsidRPr="000B26B4">
        <w:rPr>
          <w:rFonts w:ascii="Times New Roman" w:hAnsi="Times New Roman"/>
          <w:sz w:val="28"/>
          <w:szCs w:val="28"/>
          <w:lang w:val="uk-UA"/>
        </w:rPr>
        <w:t>Коростишівського</w:t>
      </w:r>
      <w:proofErr w:type="spellEnd"/>
      <w:r w:rsidRPr="000B26B4">
        <w:rPr>
          <w:rFonts w:ascii="Times New Roman" w:hAnsi="Times New Roman"/>
          <w:sz w:val="28"/>
          <w:szCs w:val="28"/>
          <w:lang w:val="uk-UA"/>
        </w:rPr>
        <w:t xml:space="preserve">  міжрайонного відділення Управління Служби безпеки України в Житомирській області на 2017 рік»;</w:t>
      </w:r>
    </w:p>
    <w:p w:rsidR="000B26B4" w:rsidRPr="000B26B4" w:rsidRDefault="000B26B4" w:rsidP="000B26B4">
      <w:pPr>
        <w:pStyle w:val="1"/>
        <w:ind w:left="851" w:hanging="851"/>
        <w:jc w:val="both"/>
        <w:rPr>
          <w:rFonts w:ascii="Times New Roman" w:hAnsi="Times New Roman"/>
          <w:sz w:val="28"/>
          <w:szCs w:val="28"/>
          <w:lang w:val="uk-UA"/>
        </w:rPr>
      </w:pPr>
      <w:r w:rsidRPr="000B26B4">
        <w:rPr>
          <w:rFonts w:ascii="Times New Roman" w:hAnsi="Times New Roman"/>
          <w:sz w:val="28"/>
          <w:szCs w:val="28"/>
          <w:lang w:val="uk-UA"/>
        </w:rPr>
        <w:t xml:space="preserve">          - рішення 11-ої сесії районної ради УІІ скликання від 28.10.2016 року «Про  районну Комплексну програму з реалізації  міграційної політики Черняхівського районного сектору Управління Державної міграційної служби України  в Житомирській області на </w:t>
      </w:r>
      <w:r>
        <w:rPr>
          <w:rFonts w:ascii="Times New Roman" w:hAnsi="Times New Roman"/>
          <w:sz w:val="28"/>
          <w:szCs w:val="28"/>
          <w:lang w:val="uk-UA"/>
        </w:rPr>
        <w:t xml:space="preserve">               </w:t>
      </w:r>
      <w:r w:rsidRPr="000B26B4">
        <w:rPr>
          <w:rFonts w:ascii="Times New Roman" w:hAnsi="Times New Roman"/>
          <w:sz w:val="28"/>
          <w:szCs w:val="28"/>
          <w:lang w:val="uk-UA"/>
        </w:rPr>
        <w:t>2016-2017 роки».</w:t>
      </w:r>
    </w:p>
    <w:p w:rsidR="000B26B4" w:rsidRDefault="000B26B4" w:rsidP="000B26B4">
      <w:pPr>
        <w:spacing w:line="276" w:lineRule="auto"/>
        <w:ind w:left="851" w:hanging="851"/>
        <w:jc w:val="both"/>
        <w:rPr>
          <w:sz w:val="28"/>
          <w:szCs w:val="28"/>
          <w:lang w:val="uk-UA"/>
        </w:rPr>
      </w:pPr>
    </w:p>
    <w:p w:rsidR="000B26B4" w:rsidRPr="000B26B4" w:rsidRDefault="000B26B4" w:rsidP="000B26B4">
      <w:pPr>
        <w:ind w:left="851" w:hanging="851"/>
        <w:jc w:val="both"/>
        <w:rPr>
          <w:sz w:val="28"/>
          <w:szCs w:val="28"/>
          <w:lang w:val="uk-UA"/>
        </w:rPr>
      </w:pPr>
    </w:p>
    <w:p w:rsidR="000B26B4" w:rsidRDefault="000B26B4" w:rsidP="000B26B4">
      <w:pPr>
        <w:rPr>
          <w:sz w:val="28"/>
          <w:lang w:val="uk-UA"/>
        </w:rPr>
      </w:pPr>
      <w:r>
        <w:rPr>
          <w:sz w:val="28"/>
          <w:lang w:val="uk-UA"/>
        </w:rPr>
        <w:t>Голова ради                                                                                І.П.</w:t>
      </w:r>
      <w:proofErr w:type="spellStart"/>
      <w:r>
        <w:rPr>
          <w:sz w:val="28"/>
          <w:lang w:val="uk-UA"/>
        </w:rPr>
        <w:t>Бовсунівський</w:t>
      </w:r>
      <w:proofErr w:type="spellEnd"/>
      <w:r>
        <w:rPr>
          <w:sz w:val="28"/>
          <w:lang w:val="uk-UA"/>
        </w:rPr>
        <w:t xml:space="preserve"> </w:t>
      </w:r>
    </w:p>
    <w:p w:rsidR="000B26B4" w:rsidRPr="004B1C81" w:rsidRDefault="000B26B4" w:rsidP="000B26B4">
      <w:pPr>
        <w:pStyle w:val="1"/>
        <w:ind w:left="851" w:hanging="851"/>
        <w:jc w:val="both"/>
        <w:rPr>
          <w:rFonts w:ascii="Times New Roman" w:hAnsi="Times New Roman"/>
          <w:sz w:val="28"/>
          <w:szCs w:val="28"/>
          <w:lang w:val="uk-UA"/>
        </w:rPr>
      </w:pPr>
    </w:p>
    <w:p w:rsidR="000B26B4" w:rsidRPr="004B1C81" w:rsidRDefault="000B26B4" w:rsidP="000B26B4">
      <w:pPr>
        <w:pStyle w:val="a3"/>
        <w:spacing w:line="276" w:lineRule="auto"/>
        <w:ind w:left="851" w:hanging="851"/>
        <w:rPr>
          <w:rFonts w:ascii="Times New Roman" w:hAnsi="Times New Roman"/>
          <w:sz w:val="28"/>
          <w:szCs w:val="28"/>
          <w:lang w:val="uk-UA"/>
        </w:rPr>
      </w:pPr>
    </w:p>
    <w:p w:rsidR="000B26B4" w:rsidRPr="004B1C81" w:rsidRDefault="000B26B4" w:rsidP="000B26B4">
      <w:pPr>
        <w:ind w:left="851" w:hanging="851"/>
        <w:rPr>
          <w:sz w:val="28"/>
          <w:szCs w:val="28"/>
          <w:lang w:val="uk-UA"/>
        </w:rPr>
      </w:pPr>
    </w:p>
    <w:p w:rsidR="000B26B4" w:rsidRPr="004B1C81" w:rsidRDefault="000B26B4" w:rsidP="000B26B4">
      <w:pPr>
        <w:pStyle w:val="a3"/>
        <w:spacing w:line="276" w:lineRule="auto"/>
        <w:rPr>
          <w:rFonts w:ascii="Times New Roman" w:hAnsi="Times New Roman"/>
          <w:sz w:val="28"/>
          <w:szCs w:val="28"/>
          <w:lang w:val="uk-UA"/>
        </w:rPr>
      </w:pPr>
    </w:p>
    <w:p w:rsidR="000B26B4" w:rsidRPr="004B1C81" w:rsidRDefault="000B26B4" w:rsidP="000B26B4">
      <w:pPr>
        <w:ind w:left="709"/>
        <w:jc w:val="both"/>
        <w:rPr>
          <w:sz w:val="28"/>
          <w:szCs w:val="28"/>
          <w:lang w:val="uk-UA"/>
        </w:rPr>
      </w:pPr>
    </w:p>
    <w:p w:rsidR="000B26B4" w:rsidRPr="000B26B4" w:rsidRDefault="000B26B4" w:rsidP="000B26B4">
      <w:pPr>
        <w:ind w:left="567"/>
        <w:rPr>
          <w:lang w:val="uk-UA"/>
        </w:rPr>
      </w:pPr>
    </w:p>
    <w:p w:rsidR="007627A9" w:rsidRPr="008633BD" w:rsidRDefault="007627A9">
      <w:pPr>
        <w:rPr>
          <w:lang w:val="en-US"/>
        </w:rPr>
      </w:pPr>
    </w:p>
    <w:sectPr w:rsidR="007627A9" w:rsidRPr="008633BD" w:rsidSect="000B26B4">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F7F5A"/>
    <w:multiLevelType w:val="hybridMultilevel"/>
    <w:tmpl w:val="11A2E9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B26B4"/>
    <w:rsid w:val="0002622D"/>
    <w:rsid w:val="000B06E3"/>
    <w:rsid w:val="000B26B4"/>
    <w:rsid w:val="000C7204"/>
    <w:rsid w:val="0010227C"/>
    <w:rsid w:val="00112005"/>
    <w:rsid w:val="001422FB"/>
    <w:rsid w:val="003E2BA6"/>
    <w:rsid w:val="007627A9"/>
    <w:rsid w:val="00784FBC"/>
    <w:rsid w:val="00795DB0"/>
    <w:rsid w:val="007A23DE"/>
    <w:rsid w:val="007F1C56"/>
    <w:rsid w:val="008633BD"/>
    <w:rsid w:val="00A440F7"/>
    <w:rsid w:val="00AD0363"/>
    <w:rsid w:val="00BB0CB2"/>
    <w:rsid w:val="00BE28EA"/>
    <w:rsid w:val="00C14EBB"/>
    <w:rsid w:val="00C21021"/>
    <w:rsid w:val="00C44AF0"/>
    <w:rsid w:val="00CD61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6B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B26B4"/>
    <w:pPr>
      <w:spacing w:after="0" w:line="240" w:lineRule="auto"/>
    </w:pPr>
    <w:rPr>
      <w:rFonts w:ascii="Calibri" w:eastAsia="Calibri" w:hAnsi="Calibri" w:cs="Times New Roman"/>
    </w:rPr>
  </w:style>
  <w:style w:type="paragraph" w:styleId="a4">
    <w:name w:val="List Paragraph"/>
    <w:basedOn w:val="a"/>
    <w:uiPriority w:val="34"/>
    <w:qFormat/>
    <w:rsid w:val="000B26B4"/>
    <w:pPr>
      <w:ind w:left="720"/>
      <w:contextualSpacing/>
    </w:pPr>
  </w:style>
  <w:style w:type="paragraph" w:styleId="a5">
    <w:name w:val="Balloon Text"/>
    <w:basedOn w:val="a"/>
    <w:link w:val="a6"/>
    <w:uiPriority w:val="99"/>
    <w:semiHidden/>
    <w:unhideWhenUsed/>
    <w:rsid w:val="000B26B4"/>
    <w:rPr>
      <w:rFonts w:ascii="Tahoma" w:hAnsi="Tahoma" w:cs="Tahoma"/>
      <w:sz w:val="16"/>
      <w:szCs w:val="16"/>
    </w:rPr>
  </w:style>
  <w:style w:type="character" w:customStyle="1" w:styleId="a6">
    <w:name w:val="Текст выноски Знак"/>
    <w:basedOn w:val="a0"/>
    <w:link w:val="a5"/>
    <w:uiPriority w:val="99"/>
    <w:semiHidden/>
    <w:rsid w:val="000B26B4"/>
    <w:rPr>
      <w:rFonts w:ascii="Tahoma" w:eastAsia="Times New Roman" w:hAnsi="Tahoma" w:cs="Tahoma"/>
      <w:sz w:val="16"/>
      <w:szCs w:val="16"/>
      <w:lang w:eastAsia="ru-RU"/>
    </w:rPr>
  </w:style>
  <w:style w:type="paragraph" w:customStyle="1" w:styleId="1">
    <w:name w:val="Абзац списка1"/>
    <w:basedOn w:val="a"/>
    <w:rsid w:val="000B26B4"/>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547</Words>
  <Characters>3121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12</cp:revision>
  <cp:lastPrinted>2017-12-20T06:20:00Z</cp:lastPrinted>
  <dcterms:created xsi:type="dcterms:W3CDTF">2017-11-27T09:46:00Z</dcterms:created>
  <dcterms:modified xsi:type="dcterms:W3CDTF">2017-12-28T07:42:00Z</dcterms:modified>
</cp:coreProperties>
</file>