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D1" w:rsidRDefault="001001D1" w:rsidP="001001D1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1001D1" w:rsidRDefault="001001D1" w:rsidP="001001D1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1001D1" w:rsidRDefault="001001D1" w:rsidP="001001D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1001D1" w:rsidRDefault="001001D1" w:rsidP="001001D1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/>
          <w:b/>
          <w:sz w:val="32"/>
          <w:szCs w:val="32"/>
        </w:rPr>
        <w:t xml:space="preserve"> Я</w:t>
      </w:r>
    </w:p>
    <w:p w:rsidR="001001D1" w:rsidRDefault="001001D1" w:rsidP="001001D1">
      <w:pPr>
        <w:rPr>
          <w:b/>
          <w:sz w:val="28"/>
          <w:szCs w:val="24"/>
          <w:lang w:val="uk-UA" w:eastAsia="uk-UA"/>
        </w:rPr>
      </w:pPr>
      <w:r>
        <w:rPr>
          <w:b/>
          <w:sz w:val="28"/>
          <w:lang w:val="uk-UA" w:eastAsia="uk-UA"/>
        </w:rPr>
        <w:t xml:space="preserve"> 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1001D1" w:rsidRDefault="00BE62F7" w:rsidP="001001D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третя  </w:t>
      </w:r>
      <w:r w:rsidR="001001D1">
        <w:rPr>
          <w:rFonts w:ascii="Times New Roman" w:hAnsi="Times New Roman"/>
          <w:sz w:val="28"/>
          <w:szCs w:val="28"/>
          <w:lang w:val="uk-UA"/>
        </w:rPr>
        <w:t xml:space="preserve">сесія                                      </w:t>
      </w:r>
      <w:r w:rsidR="001001D1">
        <w:rPr>
          <w:rFonts w:ascii="Times New Roman" w:hAnsi="Times New Roman"/>
          <w:sz w:val="28"/>
          <w:szCs w:val="28"/>
        </w:rPr>
        <w:t xml:space="preserve">                 </w:t>
      </w:r>
      <w:r w:rsidR="001001D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1001D1">
        <w:rPr>
          <w:rFonts w:ascii="Times New Roman" w:hAnsi="Times New Roman"/>
          <w:sz w:val="28"/>
          <w:szCs w:val="28"/>
          <w:lang w:val="en-US"/>
        </w:rPr>
        <w:t>VI</w:t>
      </w:r>
      <w:r w:rsidR="001001D1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1001D1" w:rsidRDefault="001001D1" w:rsidP="001001D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23 березня </w:t>
      </w:r>
      <w:r w:rsidR="00D47EB7">
        <w:rPr>
          <w:rFonts w:ascii="Times New Roman" w:hAnsi="Times New Roman"/>
          <w:sz w:val="28"/>
          <w:szCs w:val="28"/>
          <w:lang w:val="uk-UA"/>
        </w:rPr>
        <w:t xml:space="preserve"> 2018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1001D1" w:rsidRDefault="001001D1" w:rsidP="001001D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001D1" w:rsidRDefault="001001D1" w:rsidP="001001D1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районн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Комплексн</w:t>
      </w:r>
      <w:proofErr w:type="spellEnd"/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</w:p>
    <w:p w:rsidR="001001D1" w:rsidRDefault="001001D1" w:rsidP="001001D1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сектору</w:t>
      </w:r>
    </w:p>
    <w:p w:rsidR="001001D1" w:rsidRPr="00FC59C3" w:rsidRDefault="001001D1" w:rsidP="001001D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Управління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</w:p>
    <w:p w:rsidR="001001D1" w:rsidRPr="00AA5F67" w:rsidRDefault="001001D1" w:rsidP="001001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Житомирській області на 2018-2020</w:t>
      </w:r>
      <w:r w:rsidRPr="00AA5F67">
        <w:rPr>
          <w:sz w:val="28"/>
          <w:szCs w:val="28"/>
          <w:lang w:val="uk-UA"/>
        </w:rPr>
        <w:t xml:space="preserve"> роки</w:t>
      </w:r>
    </w:p>
    <w:p w:rsidR="001001D1" w:rsidRDefault="001001D1" w:rsidP="001001D1">
      <w:pPr>
        <w:spacing w:before="12" w:after="12"/>
        <w:rPr>
          <w:sz w:val="28"/>
          <w:szCs w:val="28"/>
          <w:lang w:val="uk-UA"/>
        </w:rPr>
      </w:pPr>
    </w:p>
    <w:p w:rsidR="00A95454" w:rsidRPr="00A95454" w:rsidRDefault="001001D1" w:rsidP="00A95454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43 Закону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FC59C3">
        <w:rPr>
          <w:sz w:val="28"/>
          <w:szCs w:val="28"/>
          <w:lang w:val="uk-UA"/>
        </w:rPr>
        <w:t>законів України від 20.11.2012 № 5492-</w:t>
      </w:r>
      <w:r w:rsidRPr="007531C0">
        <w:rPr>
          <w:sz w:val="28"/>
          <w:szCs w:val="28"/>
        </w:rPr>
        <w:t>V</w:t>
      </w:r>
      <w:r w:rsidRPr="00FC59C3">
        <w:rPr>
          <w:sz w:val="28"/>
          <w:szCs w:val="28"/>
          <w:lang w:val="uk-UA"/>
        </w:rPr>
        <w:t>1 «Про Єдиний державний демографічний реєстр та документи, що підтверджують громадянство України, посвідчують особу чи її спеціальний статус», «Про захист інформації в інформаційно-телекомунікаційних системах», «Про порядок виїзду з України і в’ї</w:t>
      </w:r>
      <w:r>
        <w:rPr>
          <w:sz w:val="28"/>
          <w:szCs w:val="28"/>
          <w:lang w:val="uk-UA"/>
        </w:rPr>
        <w:t>зду в Україну громадян України»,</w:t>
      </w:r>
      <w:r w:rsidRPr="00FC59C3">
        <w:rPr>
          <w:sz w:val="28"/>
          <w:szCs w:val="28"/>
          <w:lang w:val="uk-UA"/>
        </w:rPr>
        <w:t xml:space="preserve"> </w:t>
      </w:r>
      <w:r w:rsidRPr="001001D1">
        <w:rPr>
          <w:sz w:val="28"/>
          <w:szCs w:val="28"/>
          <w:lang w:val="uk-UA"/>
        </w:rPr>
        <w:t>постанов Кабінету Міністр</w:t>
      </w:r>
      <w:r>
        <w:rPr>
          <w:sz w:val="28"/>
          <w:szCs w:val="28"/>
          <w:lang w:val="uk-UA"/>
        </w:rPr>
        <w:t>ів України від 04.03.2015 №79 «</w:t>
      </w:r>
      <w:r w:rsidRPr="001001D1">
        <w:rPr>
          <w:sz w:val="28"/>
          <w:szCs w:val="28"/>
          <w:lang w:val="uk-UA"/>
        </w:rPr>
        <w:t>Деякі питання оформлення видачі довідки про взяття на облік особи, яка переміщується з тимчасово окупованої території України або району проведення антитерористич</w:t>
      </w:r>
      <w:r>
        <w:rPr>
          <w:sz w:val="28"/>
          <w:szCs w:val="28"/>
          <w:lang w:val="uk-UA"/>
        </w:rPr>
        <w:t>ної операції»</w:t>
      </w:r>
      <w:r w:rsidRPr="001001D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від 07.05.2014 №152 «</w:t>
      </w:r>
      <w:r w:rsidRPr="001001D1">
        <w:rPr>
          <w:sz w:val="28"/>
          <w:szCs w:val="28"/>
          <w:lang w:val="uk-UA"/>
        </w:rPr>
        <w:t>Про затвердження зразка бланка, технічного опису на Порядку оформлення, видачі, обміну, пересилання, вилучення, повернення державі, визнання недійсним та знищення паспорта громадяни</w:t>
      </w:r>
      <w:r>
        <w:rPr>
          <w:sz w:val="28"/>
          <w:szCs w:val="28"/>
          <w:lang w:val="uk-UA"/>
        </w:rPr>
        <w:t>на України для виїзду за кордон»</w:t>
      </w:r>
      <w:r w:rsidRPr="001001D1">
        <w:rPr>
          <w:sz w:val="28"/>
          <w:szCs w:val="28"/>
          <w:lang w:val="uk-UA"/>
        </w:rPr>
        <w:t>, розпоряджень Кабінету Міністрів У</w:t>
      </w:r>
      <w:r>
        <w:rPr>
          <w:sz w:val="28"/>
          <w:szCs w:val="28"/>
          <w:lang w:val="uk-UA"/>
        </w:rPr>
        <w:t>країни від              12.10.2011 № 1058-р «</w:t>
      </w:r>
      <w:r w:rsidRPr="001001D1">
        <w:rPr>
          <w:sz w:val="28"/>
          <w:szCs w:val="28"/>
          <w:lang w:val="uk-UA"/>
        </w:rPr>
        <w:t xml:space="preserve">Про затвердження плану заходів з реалізації Концепції </w:t>
      </w:r>
      <w:r w:rsidR="00EC40CB">
        <w:rPr>
          <w:sz w:val="28"/>
          <w:szCs w:val="28"/>
          <w:lang w:val="uk-UA"/>
        </w:rPr>
        <w:t>державної міграційної  політики»</w:t>
      </w:r>
      <w:r w:rsidRPr="001001D1">
        <w:rPr>
          <w:sz w:val="28"/>
          <w:szCs w:val="28"/>
          <w:lang w:val="uk-UA"/>
        </w:rPr>
        <w:t>, від 20.08.2014 № 780-</w:t>
      </w:r>
      <w:r>
        <w:rPr>
          <w:sz w:val="28"/>
          <w:szCs w:val="28"/>
          <w:lang w:val="uk-UA"/>
        </w:rPr>
        <w:t>р «</w:t>
      </w:r>
      <w:r w:rsidRPr="001001D1">
        <w:rPr>
          <w:sz w:val="28"/>
          <w:szCs w:val="28"/>
          <w:lang w:val="uk-UA"/>
        </w:rPr>
        <w:t>Про затвердження плану заходів із запровадження документів, що підтверджують громадянство України, посвідчують особу чи її спеціальний статус, у які імплантовано безконтактний електронний носій, і створення національної системи біометричної верифікації та ідентифікації громадян України, іноземців та осіб без громадянства на 2014-2017 роки</w:t>
      </w:r>
      <w:r>
        <w:rPr>
          <w:sz w:val="28"/>
          <w:szCs w:val="28"/>
          <w:lang w:val="uk-UA"/>
        </w:rPr>
        <w:t>»</w:t>
      </w:r>
      <w:r w:rsidR="00866110">
        <w:rPr>
          <w:sz w:val="28"/>
          <w:szCs w:val="28"/>
          <w:lang w:val="uk-UA"/>
        </w:rPr>
        <w:t xml:space="preserve">, </w:t>
      </w:r>
      <w:r w:rsidR="00866110" w:rsidRPr="00395EE8">
        <w:rPr>
          <w:sz w:val="28"/>
          <w:szCs w:val="28"/>
          <w:lang w:val="uk-UA"/>
        </w:rPr>
        <w:t>розглянувши клопотання  районної де</w:t>
      </w:r>
      <w:r w:rsidR="00866110">
        <w:rPr>
          <w:sz w:val="28"/>
          <w:szCs w:val="28"/>
          <w:lang w:val="uk-UA"/>
        </w:rPr>
        <w:t xml:space="preserve">ржавної адміністрації </w:t>
      </w:r>
      <w:r w:rsidR="00866110" w:rsidRPr="00395EE8">
        <w:rPr>
          <w:sz w:val="28"/>
          <w:szCs w:val="28"/>
          <w:lang w:val="uk-UA"/>
        </w:rPr>
        <w:t>з</w:t>
      </w:r>
      <w:r w:rsidR="0053659C">
        <w:rPr>
          <w:sz w:val="28"/>
          <w:szCs w:val="28"/>
          <w:lang w:val="uk-UA"/>
        </w:rPr>
        <w:t>а № 146</w:t>
      </w:r>
      <w:r w:rsidR="00866110" w:rsidRPr="00395EE8">
        <w:rPr>
          <w:sz w:val="28"/>
          <w:szCs w:val="28"/>
          <w:lang w:val="uk-UA"/>
        </w:rPr>
        <w:t>/2</w:t>
      </w:r>
      <w:r w:rsidR="0053659C">
        <w:rPr>
          <w:sz w:val="28"/>
          <w:szCs w:val="28"/>
          <w:lang w:val="uk-UA"/>
        </w:rPr>
        <w:t xml:space="preserve"> від  19.01</w:t>
      </w:r>
      <w:r w:rsidR="00866110" w:rsidRPr="00395EE8">
        <w:rPr>
          <w:sz w:val="28"/>
          <w:szCs w:val="28"/>
          <w:lang w:val="uk-UA"/>
        </w:rPr>
        <w:t>.2017 року</w:t>
      </w:r>
      <w:r w:rsidR="0053659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метою </w:t>
      </w:r>
      <w:r w:rsidRPr="00FC59C3">
        <w:rPr>
          <w:sz w:val="28"/>
          <w:szCs w:val="28"/>
          <w:lang w:val="uk-UA"/>
        </w:rPr>
        <w:t>покращення обслуговування населення Черняхівського району шляхом забезпечення зручності, доступності, прозорості та своєчасності надання громадянам району адміністративних послуг</w:t>
      </w:r>
      <w:r>
        <w:rPr>
          <w:sz w:val="28"/>
          <w:szCs w:val="28"/>
          <w:lang w:val="uk-UA"/>
        </w:rPr>
        <w:t xml:space="preserve"> та </w:t>
      </w:r>
      <w:r w:rsidRPr="00CC5410">
        <w:rPr>
          <w:sz w:val="28"/>
          <w:szCs w:val="28"/>
          <w:lang w:val="uk-UA"/>
        </w:rPr>
        <w:t>враховуючи рекомендації постійної комісії з</w:t>
      </w:r>
      <w:r w:rsidR="00EC40CB">
        <w:rPr>
          <w:sz w:val="28"/>
          <w:szCs w:val="28"/>
          <w:lang w:val="uk-UA"/>
        </w:rPr>
        <w:t xml:space="preserve"> питань </w:t>
      </w:r>
      <w:r w:rsidR="00A95454" w:rsidRPr="00A95454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CC5410">
        <w:rPr>
          <w:sz w:val="28"/>
          <w:szCs w:val="28"/>
          <w:lang w:val="uk-UA"/>
        </w:rPr>
        <w:t xml:space="preserve">, районна рада </w:t>
      </w:r>
    </w:p>
    <w:p w:rsidR="001001D1" w:rsidRDefault="001001D1" w:rsidP="001001D1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001D1" w:rsidRDefault="001001D1" w:rsidP="001001D1">
      <w:pPr>
        <w:tabs>
          <w:tab w:val="left" w:pos="9356"/>
        </w:tabs>
        <w:jc w:val="both"/>
        <w:rPr>
          <w:b/>
          <w:sz w:val="28"/>
          <w:szCs w:val="24"/>
          <w:lang w:val="uk-UA" w:eastAsia="uk-UA"/>
        </w:rPr>
      </w:pPr>
      <w:r w:rsidRPr="00F86B07">
        <w:rPr>
          <w:b/>
          <w:sz w:val="28"/>
          <w:szCs w:val="24"/>
          <w:lang w:val="uk-UA" w:eastAsia="uk-UA"/>
        </w:rPr>
        <w:t>В И Р І Ш И Л А:</w:t>
      </w:r>
    </w:p>
    <w:p w:rsidR="001001D1" w:rsidRPr="00FA64C5" w:rsidRDefault="001001D1" w:rsidP="0053659C">
      <w:pPr>
        <w:tabs>
          <w:tab w:val="left" w:pos="9356"/>
        </w:tabs>
        <w:jc w:val="both"/>
        <w:rPr>
          <w:b/>
          <w:sz w:val="28"/>
          <w:szCs w:val="24"/>
          <w:lang w:val="uk-UA" w:eastAsia="uk-UA"/>
        </w:rPr>
      </w:pPr>
      <w:r>
        <w:rPr>
          <w:sz w:val="28"/>
          <w:szCs w:val="24"/>
          <w:lang w:val="uk-UA" w:eastAsia="uk-UA"/>
        </w:rPr>
        <w:t xml:space="preserve">  </w:t>
      </w:r>
      <w:r w:rsidR="0053659C">
        <w:rPr>
          <w:sz w:val="28"/>
          <w:szCs w:val="24"/>
          <w:lang w:val="uk-UA" w:eastAsia="uk-UA"/>
        </w:rPr>
        <w:t xml:space="preserve">     </w:t>
      </w:r>
      <w:r w:rsidRPr="00F86B07">
        <w:rPr>
          <w:sz w:val="28"/>
          <w:szCs w:val="24"/>
          <w:lang w:val="uk-UA" w:eastAsia="uk-UA"/>
        </w:rPr>
        <w:t>1. Затвердити</w:t>
      </w:r>
      <w:r w:rsidRPr="009156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районну </w:t>
      </w:r>
      <w:r w:rsidRPr="00FC59C3">
        <w:rPr>
          <w:sz w:val="28"/>
          <w:szCs w:val="28"/>
          <w:lang w:val="uk-UA"/>
        </w:rPr>
        <w:t>Комплексн</w:t>
      </w:r>
      <w:r>
        <w:rPr>
          <w:sz w:val="28"/>
          <w:szCs w:val="28"/>
          <w:lang w:val="uk-UA"/>
        </w:rPr>
        <w:t xml:space="preserve">у </w:t>
      </w:r>
      <w:r w:rsidRPr="00FC59C3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FC59C3">
        <w:rPr>
          <w:sz w:val="28"/>
          <w:szCs w:val="28"/>
          <w:lang w:val="uk-UA"/>
        </w:rPr>
        <w:t xml:space="preserve"> з реалізації</w:t>
      </w:r>
      <w:r>
        <w:rPr>
          <w:sz w:val="28"/>
          <w:szCs w:val="28"/>
          <w:lang w:val="uk-UA"/>
        </w:rPr>
        <w:t xml:space="preserve"> </w:t>
      </w:r>
      <w:r w:rsidRPr="00FC59C3">
        <w:rPr>
          <w:sz w:val="28"/>
          <w:szCs w:val="28"/>
          <w:lang w:val="uk-UA"/>
        </w:rPr>
        <w:t>міграційної політики Черняхівського районного сектору</w:t>
      </w:r>
      <w:r>
        <w:rPr>
          <w:sz w:val="28"/>
          <w:szCs w:val="28"/>
          <w:lang w:val="uk-UA"/>
        </w:rPr>
        <w:t xml:space="preserve">  </w:t>
      </w:r>
      <w:r w:rsidRPr="00FC59C3">
        <w:rPr>
          <w:sz w:val="28"/>
          <w:szCs w:val="28"/>
          <w:lang w:val="uk-UA"/>
        </w:rPr>
        <w:t>Управління Державної міграційної служби України в Житомирській області на 201</w:t>
      </w:r>
      <w:r>
        <w:rPr>
          <w:sz w:val="28"/>
          <w:szCs w:val="28"/>
          <w:lang w:val="uk-UA"/>
        </w:rPr>
        <w:t>8-2020</w:t>
      </w:r>
      <w:r w:rsidRPr="00FC59C3">
        <w:rPr>
          <w:sz w:val="28"/>
          <w:szCs w:val="28"/>
          <w:lang w:val="uk-UA"/>
        </w:rPr>
        <w:t xml:space="preserve"> роки</w:t>
      </w:r>
    </w:p>
    <w:p w:rsidR="001001D1" w:rsidRDefault="001001D1" w:rsidP="00536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 додається). </w:t>
      </w:r>
    </w:p>
    <w:p w:rsidR="001001D1" w:rsidRDefault="001001D1" w:rsidP="001001D1">
      <w:pPr>
        <w:rPr>
          <w:sz w:val="28"/>
          <w:szCs w:val="28"/>
          <w:lang w:val="uk-UA"/>
        </w:rPr>
      </w:pPr>
    </w:p>
    <w:p w:rsidR="001001D1" w:rsidRDefault="001001D1" w:rsidP="001001D1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001D1" w:rsidRDefault="0053659C" w:rsidP="0053659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001D1">
        <w:rPr>
          <w:sz w:val="28"/>
          <w:szCs w:val="28"/>
          <w:lang w:val="uk-UA"/>
        </w:rPr>
        <w:t>2.</w:t>
      </w:r>
      <w:r w:rsidR="001001D1">
        <w:rPr>
          <w:sz w:val="28"/>
          <w:lang w:val="uk-UA"/>
        </w:rPr>
        <w:t>У</w:t>
      </w:r>
      <w:r w:rsidR="001001D1" w:rsidRPr="00B45ACD">
        <w:rPr>
          <w:sz w:val="28"/>
          <w:lang w:val="uk-UA"/>
        </w:rPr>
        <w:t xml:space="preserve">правлінню </w:t>
      </w:r>
      <w:r w:rsidR="001001D1">
        <w:rPr>
          <w:sz w:val="28"/>
          <w:lang w:val="uk-UA"/>
        </w:rPr>
        <w:t>фінансів</w:t>
      </w:r>
      <w:r w:rsidR="001001D1" w:rsidRPr="00B45ACD">
        <w:rPr>
          <w:sz w:val="28"/>
          <w:lang w:val="uk-UA"/>
        </w:rPr>
        <w:t xml:space="preserve"> райдержадміністрації в процесі </w:t>
      </w:r>
      <w:r w:rsidR="001001D1">
        <w:rPr>
          <w:sz w:val="28"/>
          <w:lang w:val="uk-UA"/>
        </w:rPr>
        <w:t>виконання районного бюджету 2018</w:t>
      </w:r>
      <w:r w:rsidR="001001D1" w:rsidRPr="00B45ACD">
        <w:rPr>
          <w:sz w:val="28"/>
          <w:lang w:val="uk-UA"/>
        </w:rPr>
        <w:t xml:space="preserve"> року та  при формуванні на наступні роки передбачати в межах фінансових можливостей кошти для реалізації</w:t>
      </w:r>
      <w:r w:rsidR="001001D1">
        <w:rPr>
          <w:sz w:val="28"/>
          <w:lang w:val="uk-UA"/>
        </w:rPr>
        <w:t xml:space="preserve"> заходів </w:t>
      </w:r>
      <w:r w:rsidR="001001D1" w:rsidRPr="00B45ACD">
        <w:rPr>
          <w:sz w:val="28"/>
          <w:lang w:val="uk-UA"/>
        </w:rPr>
        <w:t xml:space="preserve"> даної Програми.</w:t>
      </w:r>
    </w:p>
    <w:p w:rsidR="0053659C" w:rsidRPr="00FA64C5" w:rsidRDefault="0053659C" w:rsidP="0053659C">
      <w:pPr>
        <w:jc w:val="both"/>
        <w:rPr>
          <w:sz w:val="28"/>
          <w:lang w:val="uk-UA"/>
        </w:rPr>
      </w:pPr>
    </w:p>
    <w:p w:rsidR="00A95454" w:rsidRPr="00A95454" w:rsidRDefault="001001D1" w:rsidP="00A95454">
      <w:pPr>
        <w:tabs>
          <w:tab w:val="num" w:pos="142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</w:t>
      </w:r>
      <w:r w:rsidR="0053659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3.</w:t>
      </w:r>
      <w:r w:rsidRPr="00B61465">
        <w:rPr>
          <w:sz w:val="28"/>
          <w:szCs w:val="28"/>
          <w:lang w:val="uk-UA"/>
        </w:rPr>
        <w:t xml:space="preserve"> </w:t>
      </w:r>
      <w:r w:rsidRPr="00F86B07">
        <w:rPr>
          <w:sz w:val="28"/>
          <w:szCs w:val="24"/>
          <w:lang w:val="uk-UA" w:eastAsia="uk-UA"/>
        </w:rPr>
        <w:t xml:space="preserve">Контроль за виконанням даного рішення покласти на постійну комісію районної ради з </w:t>
      </w:r>
      <w:r w:rsidRPr="00A95454">
        <w:rPr>
          <w:sz w:val="28"/>
          <w:szCs w:val="28"/>
          <w:lang w:val="uk-UA" w:eastAsia="uk-UA"/>
        </w:rPr>
        <w:t xml:space="preserve">питань </w:t>
      </w:r>
      <w:r w:rsidR="00A95454" w:rsidRPr="00A95454">
        <w:rPr>
          <w:bCs/>
          <w:sz w:val="28"/>
          <w:szCs w:val="28"/>
        </w:rPr>
        <w:t>регламенту, депутатської етики, правопорядку та прав людини.</w:t>
      </w:r>
    </w:p>
    <w:p w:rsidR="001001D1" w:rsidRDefault="001001D1" w:rsidP="001001D1">
      <w:pPr>
        <w:tabs>
          <w:tab w:val="num" w:pos="709"/>
        </w:tabs>
        <w:ind w:left="709" w:hanging="709"/>
        <w:jc w:val="both"/>
        <w:rPr>
          <w:sz w:val="28"/>
          <w:szCs w:val="24"/>
          <w:lang w:val="uk-UA" w:eastAsia="uk-UA"/>
        </w:rPr>
      </w:pPr>
    </w:p>
    <w:p w:rsidR="001001D1" w:rsidRDefault="001001D1" w:rsidP="001001D1">
      <w:pPr>
        <w:tabs>
          <w:tab w:val="left" w:pos="9356"/>
        </w:tabs>
        <w:jc w:val="both"/>
        <w:rPr>
          <w:sz w:val="28"/>
          <w:szCs w:val="24"/>
          <w:lang w:val="uk-UA" w:eastAsia="uk-UA"/>
        </w:rPr>
      </w:pPr>
    </w:p>
    <w:p w:rsidR="0053659C" w:rsidRDefault="0053659C" w:rsidP="001001D1">
      <w:pPr>
        <w:tabs>
          <w:tab w:val="left" w:pos="9356"/>
        </w:tabs>
        <w:jc w:val="both"/>
        <w:rPr>
          <w:sz w:val="28"/>
          <w:szCs w:val="24"/>
          <w:lang w:val="uk-UA" w:eastAsia="uk-UA"/>
        </w:rPr>
      </w:pPr>
    </w:p>
    <w:p w:rsidR="001001D1" w:rsidRPr="00F86B07" w:rsidRDefault="001001D1" w:rsidP="001001D1">
      <w:pPr>
        <w:tabs>
          <w:tab w:val="left" w:pos="9356"/>
        </w:tabs>
        <w:jc w:val="both"/>
        <w:rPr>
          <w:sz w:val="28"/>
          <w:szCs w:val="24"/>
          <w:lang w:val="uk-UA" w:eastAsia="uk-UA"/>
        </w:rPr>
      </w:pPr>
    </w:p>
    <w:p w:rsidR="001001D1" w:rsidRDefault="001001D1" w:rsidP="001001D1">
      <w:pPr>
        <w:rPr>
          <w:sz w:val="28"/>
          <w:szCs w:val="24"/>
          <w:lang w:val="uk-UA" w:eastAsia="uk-UA"/>
        </w:rPr>
      </w:pPr>
      <w:r w:rsidRPr="00F86B07">
        <w:rPr>
          <w:sz w:val="28"/>
          <w:szCs w:val="24"/>
          <w:lang w:val="uk-UA" w:eastAsia="uk-UA"/>
        </w:rPr>
        <w:t xml:space="preserve">Голова ради                                                                       </w:t>
      </w:r>
      <w:r>
        <w:rPr>
          <w:sz w:val="28"/>
          <w:szCs w:val="24"/>
          <w:lang w:val="uk-UA" w:eastAsia="uk-UA"/>
        </w:rPr>
        <w:t xml:space="preserve">     </w:t>
      </w:r>
      <w:r w:rsidRPr="00F86B07">
        <w:rPr>
          <w:sz w:val="28"/>
          <w:szCs w:val="24"/>
          <w:lang w:val="uk-UA" w:eastAsia="uk-UA"/>
        </w:rPr>
        <w:t xml:space="preserve">   І.П.</w:t>
      </w:r>
      <w:proofErr w:type="spellStart"/>
      <w:r w:rsidRPr="00F86B07">
        <w:rPr>
          <w:sz w:val="28"/>
          <w:szCs w:val="24"/>
          <w:lang w:val="uk-UA" w:eastAsia="uk-UA"/>
        </w:rPr>
        <w:t>Бовсунівський</w:t>
      </w:r>
      <w:proofErr w:type="spellEnd"/>
      <w:r w:rsidRPr="00F86B07">
        <w:rPr>
          <w:sz w:val="28"/>
          <w:szCs w:val="24"/>
          <w:lang w:val="uk-UA" w:eastAsia="uk-UA"/>
        </w:rPr>
        <w:t xml:space="preserve"> </w:t>
      </w:r>
    </w:p>
    <w:p w:rsidR="001001D1" w:rsidRDefault="001001D1" w:rsidP="001001D1">
      <w:pPr>
        <w:shd w:val="clear" w:color="auto" w:fill="FFFFFF"/>
        <w:rPr>
          <w:sz w:val="28"/>
          <w:szCs w:val="24"/>
          <w:lang w:val="uk-UA" w:eastAsia="uk-UA"/>
        </w:rPr>
      </w:pPr>
    </w:p>
    <w:p w:rsidR="001001D1" w:rsidRDefault="001001D1" w:rsidP="001001D1">
      <w:pPr>
        <w:shd w:val="clear" w:color="auto" w:fill="FFFFFF"/>
        <w:rPr>
          <w:sz w:val="28"/>
          <w:szCs w:val="28"/>
          <w:lang w:val="uk-UA" w:eastAsia="uk-UA"/>
        </w:rPr>
      </w:pPr>
    </w:p>
    <w:p w:rsidR="001001D1" w:rsidRPr="00A01602" w:rsidRDefault="001001D1" w:rsidP="001001D1">
      <w:pPr>
        <w:ind w:left="426"/>
        <w:jc w:val="both"/>
        <w:rPr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1001D1" w:rsidRDefault="001001D1" w:rsidP="001001D1">
      <w:pPr>
        <w:spacing w:before="12" w:after="12"/>
        <w:rPr>
          <w:b/>
          <w:bCs/>
          <w:color w:val="000000"/>
          <w:sz w:val="28"/>
          <w:szCs w:val="28"/>
          <w:lang w:val="uk-UA"/>
        </w:rPr>
      </w:pPr>
    </w:p>
    <w:p w:rsidR="001001D1" w:rsidRPr="009D4B1C" w:rsidRDefault="001001D1" w:rsidP="001001D1">
      <w:pPr>
        <w:shd w:val="clear" w:color="auto" w:fill="FFFFFF"/>
        <w:ind w:left="708"/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 w:eastAsia="uk-UA"/>
        </w:rPr>
        <w:t xml:space="preserve">                                                                   </w:t>
      </w:r>
      <w:r w:rsidRPr="009D4B1C">
        <w:rPr>
          <w:b/>
          <w:sz w:val="24"/>
          <w:szCs w:val="24"/>
          <w:lang w:val="uk-UA" w:eastAsia="uk-UA"/>
        </w:rPr>
        <w:t>Додаток</w:t>
      </w:r>
    </w:p>
    <w:p w:rsidR="001001D1" w:rsidRPr="009D4B1C" w:rsidRDefault="001001D1" w:rsidP="001001D1">
      <w:pPr>
        <w:shd w:val="clear" w:color="auto" w:fill="FFFFFF"/>
        <w:ind w:left="708"/>
        <w:jc w:val="right"/>
        <w:rPr>
          <w:b/>
          <w:sz w:val="24"/>
          <w:szCs w:val="24"/>
          <w:lang w:val="uk-UA" w:eastAsia="uk-UA"/>
        </w:rPr>
      </w:pPr>
      <w:r w:rsidRPr="009D4B1C">
        <w:rPr>
          <w:b/>
          <w:sz w:val="24"/>
          <w:szCs w:val="24"/>
          <w:lang w:val="uk-UA" w:eastAsia="uk-UA"/>
        </w:rPr>
        <w:t>до рішення районної ради</w:t>
      </w:r>
    </w:p>
    <w:p w:rsidR="001001D1" w:rsidRPr="009D4B1C" w:rsidRDefault="001001D1" w:rsidP="001001D1">
      <w:pPr>
        <w:shd w:val="clear" w:color="auto" w:fill="FFFFFF"/>
        <w:ind w:left="708"/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 w:eastAsia="uk-UA"/>
        </w:rPr>
        <w:t xml:space="preserve">                                                                                              від 23 березня 2018</w:t>
      </w:r>
      <w:r w:rsidRPr="009D4B1C">
        <w:rPr>
          <w:b/>
          <w:sz w:val="24"/>
          <w:szCs w:val="24"/>
          <w:lang w:val="uk-UA" w:eastAsia="uk-UA"/>
        </w:rPr>
        <w:t xml:space="preserve"> року</w:t>
      </w:r>
    </w:p>
    <w:p w:rsidR="001001D1" w:rsidRDefault="001001D1" w:rsidP="001001D1">
      <w:pPr>
        <w:spacing w:before="12" w:after="12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D811A8" w:rsidRDefault="001001D1" w:rsidP="00D811A8">
      <w:pPr>
        <w:jc w:val="center"/>
        <w:rPr>
          <w:b/>
          <w:sz w:val="28"/>
          <w:szCs w:val="28"/>
          <w:lang w:val="uk-UA"/>
        </w:rPr>
      </w:pPr>
      <w:r w:rsidRPr="006B2235">
        <w:rPr>
          <w:b/>
          <w:sz w:val="28"/>
          <w:szCs w:val="28"/>
          <w:lang w:val="uk-UA"/>
        </w:rPr>
        <w:t>Районна Комплексна програма з реалізації міграційної політики Черняхівського районного сектору Управління</w:t>
      </w:r>
      <w:r>
        <w:rPr>
          <w:b/>
          <w:sz w:val="28"/>
          <w:szCs w:val="28"/>
          <w:lang w:val="uk-UA"/>
        </w:rPr>
        <w:t xml:space="preserve"> </w:t>
      </w:r>
      <w:r w:rsidR="00D811A8">
        <w:rPr>
          <w:b/>
          <w:sz w:val="28"/>
          <w:szCs w:val="28"/>
          <w:lang w:val="uk-UA"/>
        </w:rPr>
        <w:t xml:space="preserve">Державної </w:t>
      </w:r>
      <w:proofErr w:type="spellStart"/>
      <w:r w:rsidR="00D811A8">
        <w:rPr>
          <w:b/>
          <w:sz w:val="28"/>
          <w:szCs w:val="28"/>
          <w:lang w:val="uk-UA"/>
        </w:rPr>
        <w:t>міграційної</w:t>
      </w:r>
      <w:r w:rsidRPr="006B2235">
        <w:rPr>
          <w:b/>
          <w:sz w:val="28"/>
          <w:szCs w:val="28"/>
          <w:lang w:val="uk-UA"/>
        </w:rPr>
        <w:t>служби</w:t>
      </w:r>
      <w:proofErr w:type="spellEnd"/>
      <w:r w:rsidRPr="006B2235">
        <w:rPr>
          <w:b/>
          <w:sz w:val="28"/>
          <w:szCs w:val="28"/>
          <w:lang w:val="uk-UA"/>
        </w:rPr>
        <w:t xml:space="preserve"> Україн</w:t>
      </w:r>
      <w:r>
        <w:rPr>
          <w:b/>
          <w:sz w:val="28"/>
          <w:szCs w:val="28"/>
          <w:lang w:val="uk-UA"/>
        </w:rPr>
        <w:t>и в Житомирській області</w:t>
      </w:r>
    </w:p>
    <w:p w:rsidR="00D811A8" w:rsidRPr="00D811A8" w:rsidRDefault="001001D1" w:rsidP="00D811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на 2018-2020</w:t>
      </w:r>
      <w:r w:rsidRPr="006B2235">
        <w:rPr>
          <w:b/>
          <w:sz w:val="28"/>
          <w:szCs w:val="28"/>
          <w:lang w:val="uk-UA"/>
        </w:rPr>
        <w:t xml:space="preserve"> роки </w:t>
      </w:r>
    </w:p>
    <w:p w:rsidR="00D811A8" w:rsidRDefault="00D811A8" w:rsidP="00D811A8">
      <w:pPr>
        <w:rPr>
          <w:sz w:val="28"/>
          <w:szCs w:val="28"/>
        </w:rPr>
      </w:pPr>
    </w:p>
    <w:p w:rsidR="00D811A8" w:rsidRPr="00DF67C7" w:rsidRDefault="00D811A8" w:rsidP="00D811A8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характеристика </w:t>
      </w:r>
      <w:proofErr w:type="spellStart"/>
      <w:r>
        <w:rPr>
          <w:sz w:val="28"/>
          <w:szCs w:val="28"/>
        </w:rPr>
        <w:t>Програми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3095"/>
        <w:gridCol w:w="5946"/>
      </w:tblGrid>
      <w:tr w:rsidR="00D811A8" w:rsidRPr="007531C0" w:rsidTr="0030456F">
        <w:tc>
          <w:tcPr>
            <w:tcW w:w="534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Ініціатор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розроблення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23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Черняхівський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районний</w:t>
            </w:r>
            <w:proofErr w:type="spellEnd"/>
            <w:r>
              <w:rPr>
                <w:sz w:val="28"/>
                <w:szCs w:val="28"/>
              </w:rPr>
              <w:t xml:space="preserve"> сектор </w:t>
            </w:r>
            <w:proofErr w:type="spellStart"/>
            <w:r w:rsidRPr="007531C0">
              <w:rPr>
                <w:sz w:val="28"/>
                <w:szCs w:val="28"/>
              </w:rPr>
              <w:t>Управління</w:t>
            </w:r>
            <w:proofErr w:type="spellEnd"/>
            <w:proofErr w:type="gramStart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</w:t>
            </w:r>
            <w:proofErr w:type="gramEnd"/>
            <w:r w:rsidRPr="007531C0">
              <w:rPr>
                <w:sz w:val="28"/>
                <w:szCs w:val="28"/>
              </w:rPr>
              <w:t>ержавної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міграційної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служби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України</w:t>
            </w:r>
            <w:proofErr w:type="spellEnd"/>
            <w:r w:rsidRPr="007531C0">
              <w:rPr>
                <w:sz w:val="28"/>
                <w:szCs w:val="28"/>
              </w:rPr>
              <w:t xml:space="preserve"> в </w:t>
            </w:r>
            <w:proofErr w:type="spellStart"/>
            <w:r w:rsidRPr="007531C0">
              <w:rPr>
                <w:sz w:val="28"/>
                <w:szCs w:val="28"/>
              </w:rPr>
              <w:t>Житомирській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D811A8" w:rsidRPr="007531C0" w:rsidTr="0030456F">
        <w:tc>
          <w:tcPr>
            <w:tcW w:w="534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Правове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забезпечення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23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</w:t>
            </w:r>
            <w:r w:rsidRPr="007531C0">
              <w:rPr>
                <w:sz w:val="28"/>
                <w:szCs w:val="28"/>
              </w:rPr>
              <w:t>акон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Ук</w:t>
            </w:r>
            <w:r>
              <w:rPr>
                <w:sz w:val="28"/>
                <w:szCs w:val="28"/>
              </w:rPr>
              <w:t>раїни</w:t>
            </w:r>
            <w:proofErr w:type="spellEnd"/>
            <w:r>
              <w:rPr>
                <w:sz w:val="28"/>
                <w:szCs w:val="28"/>
              </w:rPr>
              <w:t xml:space="preserve"> „</w:t>
            </w:r>
            <w:r w:rsidRPr="007531C0">
              <w:rPr>
                <w:sz w:val="28"/>
                <w:szCs w:val="28"/>
              </w:rPr>
              <w:t xml:space="preserve">Про </w:t>
            </w:r>
            <w:proofErr w:type="spellStart"/>
            <w:r w:rsidRPr="007531C0">
              <w:rPr>
                <w:sz w:val="28"/>
                <w:szCs w:val="28"/>
              </w:rPr>
              <w:t>Єдиний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державний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демографічний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реє</w:t>
            </w:r>
            <w:proofErr w:type="gramStart"/>
            <w:r w:rsidRPr="007531C0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7531C0">
              <w:rPr>
                <w:sz w:val="28"/>
                <w:szCs w:val="28"/>
              </w:rPr>
              <w:t xml:space="preserve"> та </w:t>
            </w:r>
            <w:proofErr w:type="spellStart"/>
            <w:r w:rsidRPr="007531C0">
              <w:rPr>
                <w:sz w:val="28"/>
                <w:szCs w:val="28"/>
              </w:rPr>
              <w:t>документи</w:t>
            </w:r>
            <w:proofErr w:type="spellEnd"/>
            <w:r w:rsidRPr="007531C0">
              <w:rPr>
                <w:sz w:val="28"/>
                <w:szCs w:val="28"/>
              </w:rPr>
              <w:t xml:space="preserve">, </w:t>
            </w:r>
            <w:proofErr w:type="spellStart"/>
            <w:r w:rsidRPr="007531C0">
              <w:rPr>
                <w:sz w:val="28"/>
                <w:szCs w:val="28"/>
              </w:rPr>
              <w:t>що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підтверджують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громадянство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України</w:t>
            </w:r>
            <w:proofErr w:type="spellEnd"/>
            <w:r w:rsidRPr="007531C0">
              <w:rPr>
                <w:sz w:val="28"/>
                <w:szCs w:val="28"/>
              </w:rPr>
              <w:t xml:space="preserve">, </w:t>
            </w:r>
            <w:proofErr w:type="spellStart"/>
            <w:r w:rsidRPr="007531C0">
              <w:rPr>
                <w:sz w:val="28"/>
                <w:szCs w:val="28"/>
              </w:rPr>
              <w:t>посвідчують</w:t>
            </w:r>
            <w:proofErr w:type="spellEnd"/>
            <w:r w:rsidRPr="007531C0">
              <w:rPr>
                <w:sz w:val="28"/>
                <w:szCs w:val="28"/>
              </w:rPr>
              <w:t xml:space="preserve"> особу </w:t>
            </w:r>
            <w:proofErr w:type="spellStart"/>
            <w:r w:rsidRPr="007531C0">
              <w:rPr>
                <w:sz w:val="28"/>
                <w:szCs w:val="28"/>
              </w:rPr>
              <w:t>чи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її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спеціальний</w:t>
            </w:r>
            <w:proofErr w:type="spellEnd"/>
            <w:r w:rsidRPr="007531C0">
              <w:rPr>
                <w:sz w:val="28"/>
                <w:szCs w:val="28"/>
              </w:rPr>
              <w:t xml:space="preserve"> статус</w:t>
            </w:r>
            <w:r>
              <w:rPr>
                <w:sz w:val="28"/>
                <w:szCs w:val="28"/>
              </w:rPr>
              <w:t>”, „</w:t>
            </w:r>
            <w:r w:rsidRPr="007531C0">
              <w:rPr>
                <w:sz w:val="28"/>
                <w:szCs w:val="28"/>
              </w:rPr>
              <w:t xml:space="preserve">Про </w:t>
            </w:r>
            <w:proofErr w:type="spellStart"/>
            <w:r w:rsidRPr="007531C0">
              <w:rPr>
                <w:sz w:val="28"/>
                <w:szCs w:val="28"/>
              </w:rPr>
              <w:t>захист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інформації</w:t>
            </w:r>
            <w:proofErr w:type="spellEnd"/>
            <w:r w:rsidRPr="007531C0">
              <w:rPr>
                <w:sz w:val="28"/>
                <w:szCs w:val="28"/>
              </w:rPr>
              <w:t xml:space="preserve"> в </w:t>
            </w:r>
            <w:proofErr w:type="spellStart"/>
            <w:r w:rsidRPr="007531C0">
              <w:rPr>
                <w:sz w:val="28"/>
                <w:szCs w:val="28"/>
              </w:rPr>
              <w:t>інформаці</w:t>
            </w:r>
            <w:r>
              <w:rPr>
                <w:sz w:val="28"/>
                <w:szCs w:val="28"/>
              </w:rPr>
              <w:t>йно-телекомунікаційних</w:t>
            </w:r>
            <w:proofErr w:type="spellEnd"/>
            <w:r>
              <w:rPr>
                <w:sz w:val="28"/>
                <w:szCs w:val="28"/>
              </w:rPr>
              <w:t xml:space="preserve"> системах”, „</w:t>
            </w:r>
            <w:r w:rsidRPr="007531C0">
              <w:rPr>
                <w:sz w:val="28"/>
                <w:szCs w:val="28"/>
              </w:rPr>
              <w:t xml:space="preserve">Про порядок </w:t>
            </w:r>
            <w:proofErr w:type="spellStart"/>
            <w:r w:rsidRPr="007531C0">
              <w:rPr>
                <w:sz w:val="28"/>
                <w:szCs w:val="28"/>
              </w:rPr>
              <w:t>виїзду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з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України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і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в’їзду</w:t>
            </w:r>
            <w:proofErr w:type="spellEnd"/>
            <w:r w:rsidRPr="007531C0">
              <w:rPr>
                <w:sz w:val="28"/>
                <w:szCs w:val="28"/>
              </w:rPr>
              <w:t xml:space="preserve"> в </w:t>
            </w:r>
            <w:proofErr w:type="spellStart"/>
            <w:r w:rsidRPr="007531C0">
              <w:rPr>
                <w:sz w:val="28"/>
                <w:szCs w:val="28"/>
              </w:rPr>
              <w:t>Україну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>”, постанови</w:t>
            </w:r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Кабінету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Міністр</w:t>
            </w:r>
            <w:r>
              <w:rPr>
                <w:sz w:val="28"/>
                <w:szCs w:val="28"/>
              </w:rPr>
              <w:t>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04.03.2015 №79 „</w:t>
            </w:r>
            <w:proofErr w:type="spellStart"/>
            <w:r w:rsidRPr="007531C0">
              <w:rPr>
                <w:sz w:val="28"/>
                <w:szCs w:val="28"/>
              </w:rPr>
              <w:t>Деякі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питання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оформлення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видачі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довідки</w:t>
            </w:r>
            <w:proofErr w:type="spellEnd"/>
            <w:r w:rsidRPr="007531C0">
              <w:rPr>
                <w:sz w:val="28"/>
                <w:szCs w:val="28"/>
              </w:rPr>
              <w:t xml:space="preserve"> про </w:t>
            </w:r>
            <w:proofErr w:type="spellStart"/>
            <w:r w:rsidRPr="007531C0">
              <w:rPr>
                <w:sz w:val="28"/>
                <w:szCs w:val="28"/>
              </w:rPr>
              <w:t>взяття</w:t>
            </w:r>
            <w:proofErr w:type="spellEnd"/>
            <w:r w:rsidRPr="007531C0">
              <w:rPr>
                <w:sz w:val="28"/>
                <w:szCs w:val="28"/>
              </w:rPr>
              <w:t xml:space="preserve"> на </w:t>
            </w:r>
            <w:proofErr w:type="spellStart"/>
            <w:r w:rsidRPr="007531C0">
              <w:rPr>
                <w:sz w:val="28"/>
                <w:szCs w:val="28"/>
              </w:rPr>
              <w:t>облік</w:t>
            </w:r>
            <w:proofErr w:type="spellEnd"/>
            <w:r w:rsidRPr="007531C0">
              <w:rPr>
                <w:sz w:val="28"/>
                <w:szCs w:val="28"/>
              </w:rPr>
              <w:t xml:space="preserve"> особи, яка </w:t>
            </w:r>
            <w:proofErr w:type="spellStart"/>
            <w:r w:rsidRPr="007531C0">
              <w:rPr>
                <w:sz w:val="28"/>
                <w:szCs w:val="28"/>
              </w:rPr>
              <w:t>переміщується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з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тимчасово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окупованої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території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України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або</w:t>
            </w:r>
            <w:proofErr w:type="spellEnd"/>
            <w:r w:rsidRPr="007531C0">
              <w:rPr>
                <w:sz w:val="28"/>
                <w:szCs w:val="28"/>
              </w:rPr>
              <w:t xml:space="preserve"> району </w:t>
            </w:r>
            <w:proofErr w:type="spellStart"/>
            <w:r w:rsidRPr="007531C0">
              <w:rPr>
                <w:sz w:val="28"/>
                <w:szCs w:val="28"/>
              </w:rPr>
              <w:t>провед</w:t>
            </w:r>
            <w:r>
              <w:rPr>
                <w:sz w:val="28"/>
                <w:szCs w:val="28"/>
              </w:rPr>
              <w:t>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антитерористичної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операції</w:t>
            </w:r>
            <w:proofErr w:type="spellEnd"/>
            <w:r>
              <w:rPr>
                <w:sz w:val="28"/>
                <w:szCs w:val="28"/>
              </w:rPr>
              <w:t>”,</w:t>
            </w:r>
            <w:r w:rsidRPr="00E9645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07.05.2014 №152</w:t>
            </w:r>
            <w:proofErr w:type="gramStart"/>
            <w:r>
              <w:rPr>
                <w:sz w:val="28"/>
                <w:szCs w:val="28"/>
              </w:rPr>
              <w:t xml:space="preserve"> „П</w:t>
            </w:r>
            <w:proofErr w:type="gramEnd"/>
            <w:r>
              <w:rPr>
                <w:sz w:val="28"/>
                <w:szCs w:val="28"/>
              </w:rPr>
              <w:t xml:space="preserve">ро </w:t>
            </w:r>
            <w:proofErr w:type="spellStart"/>
            <w:r>
              <w:rPr>
                <w:sz w:val="28"/>
                <w:szCs w:val="28"/>
              </w:rPr>
              <w:t>затвердження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зразка</w:t>
            </w:r>
            <w:proofErr w:type="spellEnd"/>
            <w:r>
              <w:rPr>
                <w:sz w:val="28"/>
                <w:szCs w:val="28"/>
              </w:rPr>
              <w:t xml:space="preserve"> бланка, </w:t>
            </w:r>
            <w:proofErr w:type="spellStart"/>
            <w:r>
              <w:rPr>
                <w:sz w:val="28"/>
                <w:szCs w:val="28"/>
              </w:rPr>
              <w:t>технічного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опису</w:t>
            </w:r>
            <w:proofErr w:type="spellEnd"/>
            <w:r>
              <w:rPr>
                <w:sz w:val="28"/>
                <w:szCs w:val="28"/>
              </w:rPr>
              <w:t xml:space="preserve"> на Порядку </w:t>
            </w:r>
            <w:proofErr w:type="spellStart"/>
            <w:r>
              <w:rPr>
                <w:sz w:val="28"/>
                <w:szCs w:val="28"/>
              </w:rPr>
              <w:t>оформлення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видачі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обміну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пересилання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вилучення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повернення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державі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визнання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недійсним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знищення</w:t>
            </w:r>
            <w:proofErr w:type="spellEnd"/>
            <w:r>
              <w:rPr>
                <w:sz w:val="28"/>
                <w:szCs w:val="28"/>
              </w:rPr>
              <w:t xml:space="preserve"> паспорта </w:t>
            </w:r>
            <w:proofErr w:type="spellStart"/>
            <w:r>
              <w:rPr>
                <w:sz w:val="28"/>
                <w:szCs w:val="28"/>
              </w:rPr>
              <w:t>громадянина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для </w:t>
            </w:r>
            <w:proofErr w:type="spellStart"/>
            <w:r>
              <w:rPr>
                <w:sz w:val="28"/>
                <w:szCs w:val="28"/>
              </w:rPr>
              <w:t>виїзду</w:t>
            </w:r>
            <w:proofErr w:type="spellEnd"/>
            <w:r>
              <w:rPr>
                <w:sz w:val="28"/>
                <w:szCs w:val="28"/>
              </w:rPr>
              <w:t xml:space="preserve"> за кордон”, </w:t>
            </w:r>
            <w:proofErr w:type="spellStart"/>
            <w:r>
              <w:rPr>
                <w:sz w:val="28"/>
                <w:szCs w:val="28"/>
              </w:rPr>
              <w:t>розпорядження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Кабінету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Міні</w:t>
            </w:r>
            <w:proofErr w:type="gramStart"/>
            <w:r w:rsidRPr="007531C0">
              <w:rPr>
                <w:sz w:val="28"/>
                <w:szCs w:val="28"/>
              </w:rPr>
              <w:t>стр</w:t>
            </w:r>
            <w:proofErr w:type="gramEnd"/>
            <w:r w:rsidRPr="007531C0">
              <w:rPr>
                <w:sz w:val="28"/>
                <w:szCs w:val="28"/>
              </w:rPr>
              <w:t>ів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країни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12.10.2011 </w:t>
            </w:r>
            <w:r w:rsidR="00BE62F7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</w:rPr>
              <w:t>№ 1058-р „</w:t>
            </w:r>
            <w:r w:rsidRPr="007531C0">
              <w:rPr>
                <w:sz w:val="28"/>
                <w:szCs w:val="28"/>
              </w:rPr>
              <w:t xml:space="preserve">Про </w:t>
            </w:r>
            <w:proofErr w:type="spellStart"/>
            <w:r w:rsidRPr="007531C0">
              <w:rPr>
                <w:sz w:val="28"/>
                <w:szCs w:val="28"/>
              </w:rPr>
              <w:t>затвердження</w:t>
            </w:r>
            <w:proofErr w:type="spellEnd"/>
            <w:r w:rsidRPr="007531C0">
              <w:rPr>
                <w:sz w:val="28"/>
                <w:szCs w:val="28"/>
              </w:rPr>
              <w:t xml:space="preserve"> плану </w:t>
            </w:r>
            <w:proofErr w:type="spellStart"/>
            <w:r w:rsidRPr="007531C0">
              <w:rPr>
                <w:sz w:val="28"/>
                <w:szCs w:val="28"/>
              </w:rPr>
              <w:t>заходів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з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реалізації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Концепції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міграційної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>
              <w:rPr>
                <w:sz w:val="28"/>
                <w:szCs w:val="28"/>
              </w:rPr>
              <w:t xml:space="preserve">”,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20.08.2014 № 780-р „</w:t>
            </w:r>
            <w:r w:rsidRPr="007531C0">
              <w:rPr>
                <w:sz w:val="28"/>
                <w:szCs w:val="28"/>
              </w:rPr>
              <w:t xml:space="preserve">Про </w:t>
            </w:r>
            <w:proofErr w:type="spellStart"/>
            <w:r w:rsidRPr="007531C0">
              <w:rPr>
                <w:sz w:val="28"/>
                <w:szCs w:val="28"/>
              </w:rPr>
              <w:t>затвердження</w:t>
            </w:r>
            <w:proofErr w:type="spellEnd"/>
            <w:r w:rsidRPr="007531C0">
              <w:rPr>
                <w:sz w:val="28"/>
                <w:szCs w:val="28"/>
              </w:rPr>
              <w:t xml:space="preserve"> плану </w:t>
            </w:r>
            <w:proofErr w:type="spellStart"/>
            <w:r w:rsidRPr="007531C0">
              <w:rPr>
                <w:sz w:val="28"/>
                <w:szCs w:val="28"/>
              </w:rPr>
              <w:t>заходів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із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запровадження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документів</w:t>
            </w:r>
            <w:proofErr w:type="spellEnd"/>
            <w:r w:rsidRPr="007531C0">
              <w:rPr>
                <w:sz w:val="28"/>
                <w:szCs w:val="28"/>
              </w:rPr>
              <w:t xml:space="preserve">, </w:t>
            </w:r>
            <w:proofErr w:type="spellStart"/>
            <w:r w:rsidRPr="007531C0">
              <w:rPr>
                <w:sz w:val="28"/>
                <w:szCs w:val="28"/>
              </w:rPr>
              <w:t>що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підтверджують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громадянство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України</w:t>
            </w:r>
            <w:proofErr w:type="spellEnd"/>
            <w:r w:rsidRPr="007531C0">
              <w:rPr>
                <w:sz w:val="28"/>
                <w:szCs w:val="28"/>
              </w:rPr>
              <w:t xml:space="preserve">, </w:t>
            </w:r>
            <w:proofErr w:type="spellStart"/>
            <w:r w:rsidRPr="007531C0">
              <w:rPr>
                <w:sz w:val="28"/>
                <w:szCs w:val="28"/>
              </w:rPr>
              <w:t>посвідчують</w:t>
            </w:r>
            <w:proofErr w:type="spellEnd"/>
            <w:r w:rsidRPr="007531C0">
              <w:rPr>
                <w:sz w:val="28"/>
                <w:szCs w:val="28"/>
              </w:rPr>
              <w:t xml:space="preserve"> особу </w:t>
            </w:r>
            <w:proofErr w:type="spellStart"/>
            <w:r w:rsidRPr="007531C0">
              <w:rPr>
                <w:sz w:val="28"/>
                <w:szCs w:val="28"/>
              </w:rPr>
              <w:t>чи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її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спеціальний</w:t>
            </w:r>
            <w:proofErr w:type="spellEnd"/>
            <w:r w:rsidRPr="007531C0">
              <w:rPr>
                <w:sz w:val="28"/>
                <w:szCs w:val="28"/>
              </w:rPr>
              <w:t xml:space="preserve"> статус, у </w:t>
            </w:r>
            <w:proofErr w:type="spellStart"/>
            <w:r w:rsidRPr="007531C0">
              <w:rPr>
                <w:sz w:val="28"/>
                <w:szCs w:val="28"/>
              </w:rPr>
              <w:t>які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імплантовано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безконтактний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електронний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носій</w:t>
            </w:r>
            <w:proofErr w:type="spellEnd"/>
            <w:r w:rsidRPr="007531C0">
              <w:rPr>
                <w:sz w:val="28"/>
                <w:szCs w:val="28"/>
              </w:rPr>
              <w:t xml:space="preserve">, </w:t>
            </w:r>
            <w:proofErr w:type="spellStart"/>
            <w:r w:rsidRPr="007531C0">
              <w:rPr>
                <w:sz w:val="28"/>
                <w:szCs w:val="28"/>
              </w:rPr>
              <w:t>і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створення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національної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системи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біометричної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верифікації</w:t>
            </w:r>
            <w:proofErr w:type="spellEnd"/>
            <w:r w:rsidRPr="007531C0">
              <w:rPr>
                <w:sz w:val="28"/>
                <w:szCs w:val="28"/>
              </w:rPr>
              <w:t xml:space="preserve"> та </w:t>
            </w:r>
            <w:proofErr w:type="spellStart"/>
            <w:r w:rsidRPr="007531C0">
              <w:rPr>
                <w:sz w:val="28"/>
                <w:szCs w:val="28"/>
              </w:rPr>
              <w:t>ідентифікації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громадян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України</w:t>
            </w:r>
            <w:proofErr w:type="spellEnd"/>
            <w:r w:rsidRPr="007531C0">
              <w:rPr>
                <w:sz w:val="28"/>
                <w:szCs w:val="28"/>
              </w:rPr>
              <w:t xml:space="preserve">, </w:t>
            </w:r>
            <w:proofErr w:type="spellStart"/>
            <w:r w:rsidRPr="007531C0">
              <w:rPr>
                <w:sz w:val="28"/>
                <w:szCs w:val="28"/>
              </w:rPr>
              <w:t>іноземці</w:t>
            </w:r>
            <w:proofErr w:type="gramStart"/>
            <w:r w:rsidRPr="007531C0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7531C0">
              <w:rPr>
                <w:sz w:val="28"/>
                <w:szCs w:val="28"/>
              </w:rPr>
              <w:t xml:space="preserve"> </w:t>
            </w:r>
            <w:proofErr w:type="gramStart"/>
            <w:r w:rsidRPr="007531C0">
              <w:rPr>
                <w:sz w:val="28"/>
                <w:szCs w:val="28"/>
              </w:rPr>
              <w:t>та</w:t>
            </w:r>
            <w:proofErr w:type="gram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осіб</w:t>
            </w:r>
            <w:proofErr w:type="spellEnd"/>
            <w:r w:rsidRPr="007531C0">
              <w:rPr>
                <w:sz w:val="28"/>
                <w:szCs w:val="28"/>
              </w:rPr>
              <w:t xml:space="preserve"> без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громадянства</w:t>
            </w:r>
            <w:proofErr w:type="spellEnd"/>
            <w:r>
              <w:rPr>
                <w:sz w:val="28"/>
                <w:szCs w:val="28"/>
              </w:rPr>
              <w:t xml:space="preserve"> на 2014-2017 роки”</w:t>
            </w:r>
          </w:p>
        </w:tc>
      </w:tr>
      <w:tr w:rsidR="00D811A8" w:rsidRPr="007531C0" w:rsidTr="0030456F">
        <w:tc>
          <w:tcPr>
            <w:tcW w:w="534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Розробник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23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Черняхівський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районний</w:t>
            </w:r>
            <w:proofErr w:type="spellEnd"/>
            <w:r w:rsidRPr="007531C0">
              <w:rPr>
                <w:sz w:val="28"/>
                <w:szCs w:val="28"/>
              </w:rPr>
              <w:t xml:space="preserve"> сектор </w:t>
            </w:r>
            <w:proofErr w:type="spellStart"/>
            <w:r w:rsidRPr="007531C0">
              <w:rPr>
                <w:sz w:val="28"/>
                <w:szCs w:val="28"/>
              </w:rPr>
              <w:t>Управління</w:t>
            </w:r>
            <w:proofErr w:type="spellEnd"/>
            <w:proofErr w:type="gramStart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</w:t>
            </w:r>
            <w:proofErr w:type="gramEnd"/>
            <w:r w:rsidRPr="007531C0">
              <w:rPr>
                <w:sz w:val="28"/>
                <w:szCs w:val="28"/>
              </w:rPr>
              <w:t>ержавної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міграційної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служби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України</w:t>
            </w:r>
            <w:proofErr w:type="spellEnd"/>
            <w:r w:rsidRPr="007531C0">
              <w:rPr>
                <w:sz w:val="28"/>
                <w:szCs w:val="28"/>
              </w:rPr>
              <w:t xml:space="preserve"> в </w:t>
            </w:r>
            <w:proofErr w:type="spellStart"/>
            <w:r w:rsidRPr="007531C0">
              <w:rPr>
                <w:sz w:val="28"/>
                <w:szCs w:val="28"/>
              </w:rPr>
              <w:t>Житомирській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D811A8" w:rsidRPr="007531C0" w:rsidTr="0030456F">
        <w:tc>
          <w:tcPr>
            <w:tcW w:w="534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118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Відповідальний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виконавець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23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Черняхівський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районний</w:t>
            </w:r>
            <w:proofErr w:type="spellEnd"/>
            <w:r w:rsidRPr="007531C0">
              <w:rPr>
                <w:sz w:val="28"/>
                <w:szCs w:val="28"/>
              </w:rPr>
              <w:t xml:space="preserve"> сектор </w:t>
            </w:r>
            <w:proofErr w:type="spellStart"/>
            <w:r w:rsidRPr="007531C0">
              <w:rPr>
                <w:sz w:val="28"/>
                <w:szCs w:val="28"/>
              </w:rPr>
              <w:t>Управління</w:t>
            </w:r>
            <w:proofErr w:type="spellEnd"/>
            <w:proofErr w:type="gramStart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</w:t>
            </w:r>
            <w:proofErr w:type="gramEnd"/>
            <w:r w:rsidRPr="007531C0">
              <w:rPr>
                <w:sz w:val="28"/>
                <w:szCs w:val="28"/>
              </w:rPr>
              <w:t>ержавної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міграційної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служби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України</w:t>
            </w:r>
            <w:proofErr w:type="spellEnd"/>
            <w:r w:rsidRPr="007531C0">
              <w:rPr>
                <w:sz w:val="28"/>
                <w:szCs w:val="28"/>
              </w:rPr>
              <w:t xml:space="preserve"> в </w:t>
            </w:r>
            <w:proofErr w:type="spellStart"/>
            <w:r w:rsidRPr="007531C0">
              <w:rPr>
                <w:sz w:val="28"/>
                <w:szCs w:val="28"/>
              </w:rPr>
              <w:t>Житомирській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D811A8" w:rsidRPr="007531C0" w:rsidTr="0030456F">
        <w:tc>
          <w:tcPr>
            <w:tcW w:w="534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Учасники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23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Черняхівський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районний</w:t>
            </w:r>
            <w:proofErr w:type="spellEnd"/>
            <w:r w:rsidRPr="007531C0">
              <w:rPr>
                <w:sz w:val="28"/>
                <w:szCs w:val="28"/>
              </w:rPr>
              <w:t xml:space="preserve"> сектор </w:t>
            </w:r>
            <w:proofErr w:type="spellStart"/>
            <w:r w:rsidRPr="007531C0">
              <w:rPr>
                <w:sz w:val="28"/>
                <w:szCs w:val="28"/>
              </w:rPr>
              <w:t>Управління</w:t>
            </w:r>
            <w:proofErr w:type="spellEnd"/>
            <w:proofErr w:type="gramStart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</w:t>
            </w:r>
            <w:proofErr w:type="gramEnd"/>
            <w:r w:rsidRPr="007531C0">
              <w:rPr>
                <w:sz w:val="28"/>
                <w:szCs w:val="28"/>
              </w:rPr>
              <w:t>ержавної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міграційної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служби</w:t>
            </w:r>
            <w:proofErr w:type="spellEnd"/>
            <w:r w:rsidRPr="007531C0">
              <w:rPr>
                <w:sz w:val="28"/>
                <w:szCs w:val="28"/>
              </w:rPr>
              <w:t xml:space="preserve"> в </w:t>
            </w:r>
            <w:proofErr w:type="spellStart"/>
            <w:r w:rsidRPr="007531C0">
              <w:rPr>
                <w:sz w:val="28"/>
                <w:szCs w:val="28"/>
              </w:rPr>
              <w:t>Житомирській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області</w:t>
            </w:r>
            <w:proofErr w:type="spellEnd"/>
            <w:r w:rsidRPr="007531C0">
              <w:rPr>
                <w:sz w:val="28"/>
                <w:szCs w:val="28"/>
              </w:rPr>
              <w:t xml:space="preserve">, </w:t>
            </w:r>
            <w:proofErr w:type="spellStart"/>
            <w:r w:rsidRPr="007531C0">
              <w:rPr>
                <w:sz w:val="28"/>
                <w:szCs w:val="28"/>
              </w:rPr>
              <w:t>органи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місцевого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самоврядування</w:t>
            </w:r>
            <w:proofErr w:type="spellEnd"/>
          </w:p>
        </w:tc>
      </w:tr>
      <w:tr w:rsidR="00D811A8" w:rsidRPr="007531C0" w:rsidTr="0030456F">
        <w:tc>
          <w:tcPr>
            <w:tcW w:w="534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Терміни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реалізації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23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2018-2020</w:t>
            </w:r>
            <w:r w:rsidRPr="007531C0">
              <w:rPr>
                <w:sz w:val="28"/>
                <w:szCs w:val="28"/>
              </w:rPr>
              <w:t xml:space="preserve"> роки</w:t>
            </w:r>
          </w:p>
        </w:tc>
      </w:tr>
      <w:tr w:rsidR="00D811A8" w:rsidRPr="007531C0" w:rsidTr="0030456F">
        <w:tc>
          <w:tcPr>
            <w:tcW w:w="534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Загальний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обсяг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фінансових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ресурсів</w:t>
            </w:r>
            <w:proofErr w:type="spellEnd"/>
            <w:r w:rsidRPr="007531C0">
              <w:rPr>
                <w:sz w:val="28"/>
                <w:szCs w:val="28"/>
              </w:rPr>
              <w:t xml:space="preserve">, </w:t>
            </w:r>
            <w:proofErr w:type="spellStart"/>
            <w:r w:rsidRPr="007531C0">
              <w:rPr>
                <w:sz w:val="28"/>
                <w:szCs w:val="28"/>
              </w:rPr>
              <w:t>необхідних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gramStart"/>
            <w:r w:rsidRPr="007531C0">
              <w:rPr>
                <w:sz w:val="28"/>
                <w:szCs w:val="28"/>
              </w:rPr>
              <w:t>для</w:t>
            </w:r>
            <w:proofErr w:type="gram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реалізації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23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 xml:space="preserve">В межах </w:t>
            </w:r>
            <w:proofErr w:type="spellStart"/>
            <w:r w:rsidRPr="007531C0">
              <w:rPr>
                <w:sz w:val="28"/>
                <w:szCs w:val="28"/>
              </w:rPr>
              <w:t>фінансового</w:t>
            </w:r>
            <w:proofErr w:type="spellEnd"/>
            <w:r w:rsidRPr="007531C0">
              <w:rPr>
                <w:sz w:val="28"/>
                <w:szCs w:val="28"/>
              </w:rPr>
              <w:t xml:space="preserve"> ресурсу</w:t>
            </w:r>
          </w:p>
        </w:tc>
      </w:tr>
      <w:tr w:rsidR="00D811A8" w:rsidRPr="007531C0" w:rsidTr="0030456F">
        <w:tc>
          <w:tcPr>
            <w:tcW w:w="534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Основні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джерела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фінансування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23" w:type="dxa"/>
            <w:shd w:val="clear" w:color="auto" w:fill="auto"/>
          </w:tcPr>
          <w:p w:rsidR="00D811A8" w:rsidRPr="007531C0" w:rsidRDefault="00D811A8" w:rsidP="0030456F">
            <w:pPr>
              <w:rPr>
                <w:sz w:val="28"/>
                <w:szCs w:val="28"/>
              </w:rPr>
            </w:pPr>
            <w:proofErr w:type="spellStart"/>
            <w:r w:rsidRPr="007531C0">
              <w:rPr>
                <w:sz w:val="28"/>
                <w:szCs w:val="28"/>
              </w:rPr>
              <w:t>Кошти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Черняхівського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gramStart"/>
            <w:r w:rsidRPr="007531C0">
              <w:rPr>
                <w:sz w:val="28"/>
                <w:szCs w:val="28"/>
              </w:rPr>
              <w:t>районного</w:t>
            </w:r>
            <w:proofErr w:type="gramEnd"/>
            <w:r w:rsidRPr="007531C0">
              <w:rPr>
                <w:sz w:val="28"/>
                <w:szCs w:val="28"/>
              </w:rPr>
              <w:t xml:space="preserve"> бюджету та </w:t>
            </w:r>
            <w:proofErr w:type="spellStart"/>
            <w:r w:rsidRPr="007531C0">
              <w:rPr>
                <w:sz w:val="28"/>
                <w:szCs w:val="28"/>
              </w:rPr>
              <w:t>інших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джерел</w:t>
            </w:r>
            <w:proofErr w:type="spellEnd"/>
            <w:r w:rsidRPr="007531C0">
              <w:rPr>
                <w:sz w:val="28"/>
                <w:szCs w:val="28"/>
              </w:rPr>
              <w:t xml:space="preserve"> не </w:t>
            </w:r>
            <w:proofErr w:type="spellStart"/>
            <w:r w:rsidRPr="007531C0">
              <w:rPr>
                <w:sz w:val="28"/>
                <w:szCs w:val="28"/>
              </w:rPr>
              <w:t>заборонених</w:t>
            </w:r>
            <w:proofErr w:type="spellEnd"/>
            <w:r w:rsidRPr="007531C0">
              <w:rPr>
                <w:sz w:val="28"/>
                <w:szCs w:val="28"/>
              </w:rPr>
              <w:t xml:space="preserve"> </w:t>
            </w:r>
            <w:proofErr w:type="spellStart"/>
            <w:r w:rsidRPr="007531C0">
              <w:rPr>
                <w:sz w:val="28"/>
                <w:szCs w:val="28"/>
              </w:rPr>
              <w:t>законодавством</w:t>
            </w:r>
            <w:proofErr w:type="spellEnd"/>
          </w:p>
        </w:tc>
      </w:tr>
    </w:tbl>
    <w:p w:rsidR="00D811A8" w:rsidRPr="00C85E34" w:rsidRDefault="00D811A8" w:rsidP="00D811A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C85E34">
        <w:rPr>
          <w:b/>
          <w:sz w:val="28"/>
          <w:szCs w:val="28"/>
        </w:rPr>
        <w:t xml:space="preserve">Мета та </w:t>
      </w:r>
      <w:proofErr w:type="spellStart"/>
      <w:r w:rsidRPr="00C85E34">
        <w:rPr>
          <w:b/>
          <w:sz w:val="28"/>
          <w:szCs w:val="28"/>
        </w:rPr>
        <w:t>основні</w:t>
      </w:r>
      <w:proofErr w:type="spellEnd"/>
      <w:r w:rsidRPr="00C85E34">
        <w:rPr>
          <w:b/>
          <w:sz w:val="28"/>
          <w:szCs w:val="28"/>
        </w:rPr>
        <w:t xml:space="preserve"> </w:t>
      </w:r>
      <w:proofErr w:type="spellStart"/>
      <w:r w:rsidRPr="00C85E34">
        <w:rPr>
          <w:b/>
          <w:sz w:val="28"/>
          <w:szCs w:val="28"/>
        </w:rPr>
        <w:t>завдання</w:t>
      </w:r>
      <w:proofErr w:type="spellEnd"/>
      <w:r w:rsidRPr="00C85E34">
        <w:rPr>
          <w:b/>
          <w:sz w:val="28"/>
          <w:szCs w:val="28"/>
        </w:rPr>
        <w:t xml:space="preserve"> </w:t>
      </w:r>
      <w:proofErr w:type="spellStart"/>
      <w:r w:rsidRPr="00C85E34">
        <w:rPr>
          <w:b/>
          <w:sz w:val="28"/>
          <w:szCs w:val="28"/>
        </w:rPr>
        <w:t>районної</w:t>
      </w:r>
      <w:proofErr w:type="spellEnd"/>
      <w:r w:rsidRPr="00C85E34">
        <w:rPr>
          <w:b/>
          <w:sz w:val="28"/>
          <w:szCs w:val="28"/>
        </w:rPr>
        <w:t xml:space="preserve"> </w:t>
      </w:r>
      <w:proofErr w:type="spellStart"/>
      <w:r w:rsidRPr="00C85E34">
        <w:rPr>
          <w:b/>
          <w:sz w:val="28"/>
          <w:szCs w:val="28"/>
        </w:rPr>
        <w:t>Комплексної</w:t>
      </w:r>
      <w:proofErr w:type="spellEnd"/>
      <w:r w:rsidRPr="00C85E34">
        <w:rPr>
          <w:b/>
          <w:sz w:val="28"/>
          <w:szCs w:val="28"/>
        </w:rPr>
        <w:t xml:space="preserve"> </w:t>
      </w:r>
      <w:proofErr w:type="spellStart"/>
      <w:r w:rsidRPr="00C85E34">
        <w:rPr>
          <w:b/>
          <w:sz w:val="28"/>
          <w:szCs w:val="28"/>
        </w:rPr>
        <w:t>програми</w:t>
      </w:r>
      <w:proofErr w:type="spellEnd"/>
    </w:p>
    <w:p w:rsidR="00D811A8" w:rsidRDefault="00D811A8" w:rsidP="00D811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Метою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Start"/>
      <w:r>
        <w:rPr>
          <w:sz w:val="28"/>
          <w:szCs w:val="28"/>
        </w:rPr>
        <w:t xml:space="preserve"> є:</w:t>
      </w:r>
      <w:proofErr w:type="gramEnd"/>
    </w:p>
    <w:p w:rsidR="00D811A8" w:rsidRPr="00A65EC7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району шляхом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зручності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доступності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прозорості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своєчасності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громадянам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адміністративних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паспорта </w:t>
      </w:r>
      <w:proofErr w:type="spellStart"/>
      <w:r>
        <w:rPr>
          <w:sz w:val="28"/>
          <w:szCs w:val="28"/>
        </w:rPr>
        <w:t>громадянина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паспорта </w:t>
      </w:r>
      <w:proofErr w:type="spellStart"/>
      <w:r>
        <w:rPr>
          <w:sz w:val="28"/>
          <w:szCs w:val="28"/>
        </w:rPr>
        <w:t>громадянина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Укра</w:t>
      </w:r>
      <w:proofErr w:type="gramEnd"/>
      <w:r>
        <w:rPr>
          <w:sz w:val="28"/>
          <w:szCs w:val="28"/>
        </w:rPr>
        <w:t>їни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пластикової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ID</w:t>
      </w:r>
      <w:r w:rsidRPr="007531C0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картки</w:t>
      </w:r>
      <w:proofErr w:type="spellEnd"/>
      <w:r>
        <w:rPr>
          <w:sz w:val="28"/>
          <w:szCs w:val="28"/>
        </w:rPr>
        <w:t xml:space="preserve">, паспорта </w:t>
      </w:r>
      <w:proofErr w:type="spellStart"/>
      <w:r>
        <w:rPr>
          <w:sz w:val="28"/>
          <w:szCs w:val="28"/>
        </w:rPr>
        <w:t>громадянина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виїзду</w:t>
      </w:r>
      <w:proofErr w:type="spellEnd"/>
      <w:r>
        <w:rPr>
          <w:sz w:val="28"/>
          <w:szCs w:val="28"/>
        </w:rPr>
        <w:t xml:space="preserve"> за кордон;</w:t>
      </w:r>
    </w:p>
    <w:p w:rsidR="00D811A8" w:rsidRPr="000E5CC8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влаштуванні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біженці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громадянства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тимчасові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>;</w:t>
      </w:r>
    </w:p>
    <w:p w:rsidR="00D811A8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участь в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імміграції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біженці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взаємодія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міграційними</w:t>
      </w:r>
      <w:proofErr w:type="spellEnd"/>
      <w:r>
        <w:rPr>
          <w:sz w:val="28"/>
          <w:szCs w:val="28"/>
        </w:rPr>
        <w:t xml:space="preserve"> службами </w:t>
      </w:r>
      <w:proofErr w:type="spellStart"/>
      <w:r>
        <w:rPr>
          <w:sz w:val="28"/>
          <w:szCs w:val="28"/>
        </w:rPr>
        <w:t>сусідніх</w:t>
      </w:r>
      <w:proofErr w:type="spellEnd"/>
      <w:r>
        <w:rPr>
          <w:sz w:val="28"/>
          <w:szCs w:val="28"/>
        </w:rPr>
        <w:t xml:space="preserve"> держав;</w:t>
      </w:r>
    </w:p>
    <w:p w:rsidR="00D811A8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іграції</w:t>
      </w:r>
      <w:proofErr w:type="spellEnd"/>
      <w:r>
        <w:rPr>
          <w:sz w:val="28"/>
          <w:szCs w:val="28"/>
        </w:rPr>
        <w:t>.</w:t>
      </w:r>
    </w:p>
    <w:p w:rsidR="00D811A8" w:rsidRDefault="00D811A8" w:rsidP="00D811A8">
      <w:pPr>
        <w:jc w:val="both"/>
        <w:rPr>
          <w:sz w:val="28"/>
          <w:szCs w:val="28"/>
        </w:rPr>
      </w:pPr>
    </w:p>
    <w:p w:rsidR="00D811A8" w:rsidRPr="004D3117" w:rsidRDefault="00D811A8" w:rsidP="00D811A8">
      <w:pPr>
        <w:ind w:left="708"/>
        <w:jc w:val="both"/>
        <w:rPr>
          <w:b/>
          <w:sz w:val="28"/>
          <w:szCs w:val="28"/>
        </w:rPr>
      </w:pPr>
      <w:proofErr w:type="spellStart"/>
      <w:r w:rsidRPr="004D3117">
        <w:rPr>
          <w:b/>
          <w:sz w:val="28"/>
          <w:szCs w:val="28"/>
        </w:rPr>
        <w:t>Основними</w:t>
      </w:r>
      <w:proofErr w:type="spellEnd"/>
      <w:r w:rsidRPr="004D3117">
        <w:rPr>
          <w:b/>
          <w:sz w:val="28"/>
          <w:szCs w:val="28"/>
        </w:rPr>
        <w:t xml:space="preserve"> </w:t>
      </w:r>
      <w:proofErr w:type="spellStart"/>
      <w:r w:rsidRPr="004D3117">
        <w:rPr>
          <w:b/>
          <w:sz w:val="28"/>
          <w:szCs w:val="28"/>
        </w:rPr>
        <w:t>завданнями</w:t>
      </w:r>
      <w:proofErr w:type="spellEnd"/>
      <w:r w:rsidRPr="004D3117">
        <w:rPr>
          <w:b/>
          <w:sz w:val="28"/>
          <w:szCs w:val="28"/>
        </w:rPr>
        <w:t xml:space="preserve"> </w:t>
      </w:r>
      <w:proofErr w:type="spellStart"/>
      <w:r w:rsidRPr="004D3117">
        <w:rPr>
          <w:b/>
          <w:sz w:val="28"/>
          <w:szCs w:val="28"/>
        </w:rPr>
        <w:t>районної</w:t>
      </w:r>
      <w:proofErr w:type="spellEnd"/>
      <w:r w:rsidRPr="004D3117">
        <w:rPr>
          <w:b/>
          <w:sz w:val="28"/>
          <w:szCs w:val="28"/>
        </w:rPr>
        <w:t xml:space="preserve"> </w:t>
      </w:r>
      <w:proofErr w:type="spellStart"/>
      <w:r w:rsidRPr="004D3117">
        <w:rPr>
          <w:b/>
          <w:sz w:val="28"/>
          <w:szCs w:val="28"/>
        </w:rPr>
        <w:t>Комплексної</w:t>
      </w:r>
      <w:proofErr w:type="spellEnd"/>
      <w:r w:rsidRPr="004D3117">
        <w:rPr>
          <w:b/>
          <w:sz w:val="28"/>
          <w:szCs w:val="28"/>
        </w:rPr>
        <w:t xml:space="preserve"> </w:t>
      </w:r>
      <w:proofErr w:type="spellStart"/>
      <w:r w:rsidRPr="004D3117">
        <w:rPr>
          <w:b/>
          <w:sz w:val="28"/>
          <w:szCs w:val="28"/>
        </w:rPr>
        <w:t>програми</w:t>
      </w:r>
      <w:proofErr w:type="spellEnd"/>
      <w:proofErr w:type="gramStart"/>
      <w:r w:rsidRPr="004D3117">
        <w:rPr>
          <w:b/>
          <w:sz w:val="28"/>
          <w:szCs w:val="28"/>
        </w:rPr>
        <w:t xml:space="preserve"> є:</w:t>
      </w:r>
      <w:proofErr w:type="gramEnd"/>
    </w:p>
    <w:p w:rsidR="00D811A8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громадянства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біженців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мігранті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D811A8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протидія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нелегальній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міграції</w:t>
      </w:r>
      <w:proofErr w:type="spellEnd"/>
      <w:r>
        <w:rPr>
          <w:sz w:val="28"/>
          <w:szCs w:val="28"/>
        </w:rPr>
        <w:t>.</w:t>
      </w:r>
    </w:p>
    <w:p w:rsidR="00D811A8" w:rsidRDefault="00D811A8" w:rsidP="00D811A8">
      <w:pPr>
        <w:jc w:val="both"/>
        <w:rPr>
          <w:sz w:val="28"/>
          <w:szCs w:val="28"/>
        </w:rPr>
      </w:pPr>
    </w:p>
    <w:p w:rsidR="00D811A8" w:rsidRPr="000A7331" w:rsidRDefault="00D811A8" w:rsidP="00D811A8">
      <w:pPr>
        <w:ind w:left="708"/>
        <w:jc w:val="both"/>
        <w:rPr>
          <w:b/>
          <w:sz w:val="28"/>
          <w:szCs w:val="28"/>
        </w:rPr>
      </w:pPr>
      <w:proofErr w:type="spellStart"/>
      <w:r w:rsidRPr="000A7331">
        <w:rPr>
          <w:b/>
          <w:sz w:val="28"/>
          <w:szCs w:val="28"/>
        </w:rPr>
        <w:t>Правове</w:t>
      </w:r>
      <w:proofErr w:type="spellEnd"/>
      <w:r w:rsidRPr="000A7331">
        <w:rPr>
          <w:b/>
          <w:sz w:val="28"/>
          <w:szCs w:val="28"/>
        </w:rPr>
        <w:t xml:space="preserve"> </w:t>
      </w:r>
      <w:proofErr w:type="spellStart"/>
      <w:r w:rsidRPr="000A7331">
        <w:rPr>
          <w:b/>
          <w:sz w:val="28"/>
          <w:szCs w:val="28"/>
        </w:rPr>
        <w:t>забезпечення</w:t>
      </w:r>
      <w:proofErr w:type="spellEnd"/>
      <w:r w:rsidRPr="000A7331">
        <w:rPr>
          <w:b/>
          <w:sz w:val="28"/>
          <w:szCs w:val="28"/>
        </w:rPr>
        <w:t xml:space="preserve"> </w:t>
      </w:r>
      <w:proofErr w:type="spellStart"/>
      <w:r w:rsidRPr="000A7331">
        <w:rPr>
          <w:b/>
          <w:sz w:val="28"/>
          <w:szCs w:val="28"/>
        </w:rPr>
        <w:t>районної</w:t>
      </w:r>
      <w:proofErr w:type="spellEnd"/>
      <w:r w:rsidRPr="000A7331">
        <w:rPr>
          <w:b/>
          <w:sz w:val="28"/>
          <w:szCs w:val="28"/>
        </w:rPr>
        <w:t xml:space="preserve"> </w:t>
      </w:r>
      <w:proofErr w:type="spellStart"/>
      <w:r w:rsidRPr="000A7331">
        <w:rPr>
          <w:b/>
          <w:sz w:val="28"/>
          <w:szCs w:val="28"/>
        </w:rPr>
        <w:t>Комплексної</w:t>
      </w:r>
      <w:proofErr w:type="spellEnd"/>
      <w:r w:rsidRPr="000A7331">
        <w:rPr>
          <w:b/>
          <w:sz w:val="28"/>
          <w:szCs w:val="28"/>
        </w:rPr>
        <w:t xml:space="preserve"> </w:t>
      </w:r>
      <w:proofErr w:type="spellStart"/>
      <w:r w:rsidRPr="000A7331">
        <w:rPr>
          <w:b/>
          <w:sz w:val="28"/>
          <w:szCs w:val="28"/>
        </w:rPr>
        <w:t>програми</w:t>
      </w:r>
      <w:proofErr w:type="spellEnd"/>
    </w:p>
    <w:p w:rsidR="00D811A8" w:rsidRPr="00D811A8" w:rsidRDefault="00D811A8" w:rsidP="00D811A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Районна</w:t>
      </w:r>
      <w:proofErr w:type="spellEnd"/>
      <w:r>
        <w:rPr>
          <w:sz w:val="28"/>
          <w:szCs w:val="28"/>
        </w:rPr>
        <w:t xml:space="preserve"> Комплексна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r w:rsidRPr="007531C0">
        <w:rPr>
          <w:sz w:val="28"/>
          <w:szCs w:val="28"/>
        </w:rPr>
        <w:t>акон</w:t>
      </w:r>
      <w:r>
        <w:rPr>
          <w:sz w:val="28"/>
          <w:szCs w:val="28"/>
        </w:rPr>
        <w:t>ів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Ук</w:t>
      </w:r>
      <w:r>
        <w:rPr>
          <w:sz w:val="28"/>
          <w:szCs w:val="28"/>
        </w:rPr>
        <w:t>раїни</w:t>
      </w:r>
      <w:proofErr w:type="spellEnd"/>
      <w:r>
        <w:rPr>
          <w:sz w:val="28"/>
          <w:szCs w:val="28"/>
        </w:rPr>
        <w:t xml:space="preserve"> „</w:t>
      </w:r>
      <w:r w:rsidRPr="007531C0">
        <w:rPr>
          <w:sz w:val="28"/>
          <w:szCs w:val="28"/>
        </w:rPr>
        <w:t xml:space="preserve">Про </w:t>
      </w:r>
      <w:proofErr w:type="spellStart"/>
      <w:r w:rsidRPr="007531C0">
        <w:rPr>
          <w:sz w:val="28"/>
          <w:szCs w:val="28"/>
        </w:rPr>
        <w:t>Єдиний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державний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демографічний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реє</w:t>
      </w:r>
      <w:proofErr w:type="gramStart"/>
      <w:r w:rsidRPr="007531C0">
        <w:rPr>
          <w:sz w:val="28"/>
          <w:szCs w:val="28"/>
        </w:rPr>
        <w:t>стр</w:t>
      </w:r>
      <w:proofErr w:type="spellEnd"/>
      <w:proofErr w:type="gramEnd"/>
      <w:r w:rsidRPr="007531C0">
        <w:rPr>
          <w:sz w:val="28"/>
          <w:szCs w:val="28"/>
        </w:rPr>
        <w:t xml:space="preserve"> та </w:t>
      </w:r>
      <w:proofErr w:type="spellStart"/>
      <w:r w:rsidRPr="007531C0">
        <w:rPr>
          <w:sz w:val="28"/>
          <w:szCs w:val="28"/>
        </w:rPr>
        <w:t>документи</w:t>
      </w:r>
      <w:proofErr w:type="spellEnd"/>
      <w:r w:rsidRPr="007531C0">
        <w:rPr>
          <w:sz w:val="28"/>
          <w:szCs w:val="28"/>
        </w:rPr>
        <w:t xml:space="preserve">, </w:t>
      </w:r>
      <w:proofErr w:type="spellStart"/>
      <w:r w:rsidRPr="007531C0">
        <w:rPr>
          <w:sz w:val="28"/>
          <w:szCs w:val="28"/>
        </w:rPr>
        <w:t>що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підтверджують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громадянство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України</w:t>
      </w:r>
      <w:proofErr w:type="spellEnd"/>
      <w:r w:rsidRPr="007531C0">
        <w:rPr>
          <w:sz w:val="28"/>
          <w:szCs w:val="28"/>
        </w:rPr>
        <w:t xml:space="preserve">, </w:t>
      </w:r>
      <w:proofErr w:type="spellStart"/>
      <w:r w:rsidRPr="007531C0">
        <w:rPr>
          <w:sz w:val="28"/>
          <w:szCs w:val="28"/>
        </w:rPr>
        <w:t>посвідчують</w:t>
      </w:r>
      <w:proofErr w:type="spellEnd"/>
      <w:r w:rsidRPr="007531C0">
        <w:rPr>
          <w:sz w:val="28"/>
          <w:szCs w:val="28"/>
        </w:rPr>
        <w:t xml:space="preserve"> особу </w:t>
      </w:r>
      <w:proofErr w:type="spellStart"/>
      <w:r w:rsidRPr="007531C0">
        <w:rPr>
          <w:sz w:val="28"/>
          <w:szCs w:val="28"/>
        </w:rPr>
        <w:t>чи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її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спеціальний</w:t>
      </w:r>
      <w:proofErr w:type="spellEnd"/>
      <w:r w:rsidRPr="007531C0">
        <w:rPr>
          <w:sz w:val="28"/>
          <w:szCs w:val="28"/>
        </w:rPr>
        <w:t xml:space="preserve"> статус</w:t>
      </w:r>
      <w:r>
        <w:rPr>
          <w:sz w:val="28"/>
          <w:szCs w:val="28"/>
        </w:rPr>
        <w:t>”, „</w:t>
      </w:r>
      <w:r w:rsidRPr="007531C0">
        <w:rPr>
          <w:sz w:val="28"/>
          <w:szCs w:val="28"/>
        </w:rPr>
        <w:t xml:space="preserve">Про </w:t>
      </w:r>
      <w:proofErr w:type="spellStart"/>
      <w:r w:rsidRPr="007531C0">
        <w:rPr>
          <w:sz w:val="28"/>
          <w:szCs w:val="28"/>
        </w:rPr>
        <w:t>захист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інформації</w:t>
      </w:r>
      <w:proofErr w:type="spellEnd"/>
      <w:r w:rsidRPr="007531C0">
        <w:rPr>
          <w:sz w:val="28"/>
          <w:szCs w:val="28"/>
        </w:rPr>
        <w:t xml:space="preserve"> в </w:t>
      </w:r>
      <w:proofErr w:type="spellStart"/>
      <w:r w:rsidRPr="007531C0">
        <w:rPr>
          <w:sz w:val="28"/>
          <w:szCs w:val="28"/>
        </w:rPr>
        <w:t>інформаці</w:t>
      </w:r>
      <w:r>
        <w:rPr>
          <w:sz w:val="28"/>
          <w:szCs w:val="28"/>
        </w:rPr>
        <w:t>йно-телекомунікаційних</w:t>
      </w:r>
      <w:proofErr w:type="spellEnd"/>
      <w:r>
        <w:rPr>
          <w:sz w:val="28"/>
          <w:szCs w:val="28"/>
        </w:rPr>
        <w:t xml:space="preserve"> системах”, </w:t>
      </w:r>
      <w:proofErr w:type="spellStart"/>
      <w:r w:rsidRPr="00D811A8">
        <w:rPr>
          <w:sz w:val="28"/>
          <w:szCs w:val="28"/>
          <w:lang w:val="uk-UA"/>
        </w:rPr>
        <w:t>„Про</w:t>
      </w:r>
      <w:proofErr w:type="spellEnd"/>
      <w:r w:rsidRPr="00D811A8">
        <w:rPr>
          <w:sz w:val="28"/>
          <w:szCs w:val="28"/>
          <w:lang w:val="uk-UA"/>
        </w:rPr>
        <w:t xml:space="preserve"> порядок виїзду з України і в’їзду в Україну громадян </w:t>
      </w:r>
      <w:proofErr w:type="spellStart"/>
      <w:r w:rsidRPr="00D811A8">
        <w:rPr>
          <w:sz w:val="28"/>
          <w:szCs w:val="28"/>
          <w:lang w:val="uk-UA"/>
        </w:rPr>
        <w:t>України”</w:t>
      </w:r>
      <w:proofErr w:type="spellEnd"/>
      <w:r w:rsidRPr="00D811A8">
        <w:rPr>
          <w:sz w:val="28"/>
          <w:szCs w:val="28"/>
          <w:lang w:val="uk-UA"/>
        </w:rPr>
        <w:t xml:space="preserve">, постанов Кабінету Міністрів України від 04.03.2015 №79 </w:t>
      </w:r>
      <w:proofErr w:type="spellStart"/>
      <w:r w:rsidRPr="00D811A8">
        <w:rPr>
          <w:sz w:val="28"/>
          <w:szCs w:val="28"/>
          <w:lang w:val="uk-UA"/>
        </w:rPr>
        <w:t>„Деякі</w:t>
      </w:r>
      <w:proofErr w:type="spellEnd"/>
      <w:r w:rsidRPr="00D811A8">
        <w:rPr>
          <w:sz w:val="28"/>
          <w:szCs w:val="28"/>
          <w:lang w:val="uk-UA"/>
        </w:rPr>
        <w:t xml:space="preserve"> питання оформлення видачі довідки про взяття на облік особи, яка переміщується з тимчасово окупованої території України або району проведення антитерористичної </w:t>
      </w:r>
      <w:proofErr w:type="spellStart"/>
      <w:r w:rsidRPr="00D811A8">
        <w:rPr>
          <w:sz w:val="28"/>
          <w:szCs w:val="28"/>
          <w:lang w:val="uk-UA"/>
        </w:rPr>
        <w:t>операції”</w:t>
      </w:r>
      <w:proofErr w:type="spellEnd"/>
      <w:r w:rsidRPr="00D811A8">
        <w:rPr>
          <w:sz w:val="28"/>
          <w:szCs w:val="28"/>
          <w:lang w:val="uk-UA"/>
        </w:rPr>
        <w:t xml:space="preserve">, від 07.05.2014 №152 </w:t>
      </w:r>
      <w:proofErr w:type="spellStart"/>
      <w:r w:rsidRPr="00D811A8">
        <w:rPr>
          <w:sz w:val="28"/>
          <w:szCs w:val="28"/>
          <w:lang w:val="uk-UA"/>
        </w:rPr>
        <w:t>„Про</w:t>
      </w:r>
      <w:proofErr w:type="spellEnd"/>
      <w:r w:rsidRPr="00D811A8">
        <w:rPr>
          <w:sz w:val="28"/>
          <w:szCs w:val="28"/>
          <w:lang w:val="uk-UA"/>
        </w:rPr>
        <w:t xml:space="preserve"> затвердження зразка бланка, технічного опису на Порядку оформлення, видачі, обміну, пересилання, вилучення, повернення державі, визнання недійсним та знищення паспорта громадянина України для виїзду за </w:t>
      </w:r>
      <w:proofErr w:type="spellStart"/>
      <w:r w:rsidRPr="00D811A8">
        <w:rPr>
          <w:sz w:val="28"/>
          <w:szCs w:val="28"/>
          <w:lang w:val="uk-UA"/>
        </w:rPr>
        <w:t>кордон”</w:t>
      </w:r>
      <w:proofErr w:type="spellEnd"/>
      <w:r w:rsidRPr="00D811A8">
        <w:rPr>
          <w:sz w:val="28"/>
          <w:szCs w:val="28"/>
          <w:lang w:val="uk-UA"/>
        </w:rPr>
        <w:t xml:space="preserve">, </w:t>
      </w:r>
      <w:r w:rsidRPr="00D811A8">
        <w:rPr>
          <w:sz w:val="28"/>
          <w:szCs w:val="28"/>
          <w:lang w:val="uk-UA"/>
        </w:rPr>
        <w:lastRenderedPageBreak/>
        <w:t xml:space="preserve">розпоряджень Кабінету Міністрів України від 12.10.2011 № 1058-р </w:t>
      </w:r>
      <w:proofErr w:type="spellStart"/>
      <w:r w:rsidRPr="00D811A8">
        <w:rPr>
          <w:sz w:val="28"/>
          <w:szCs w:val="28"/>
          <w:lang w:val="uk-UA"/>
        </w:rPr>
        <w:t>„Про</w:t>
      </w:r>
      <w:proofErr w:type="spellEnd"/>
      <w:r w:rsidRPr="00D811A8">
        <w:rPr>
          <w:sz w:val="28"/>
          <w:szCs w:val="28"/>
          <w:lang w:val="uk-UA"/>
        </w:rPr>
        <w:t xml:space="preserve"> затвердження плану заходів з реалізації Концепції державної міграційної  </w:t>
      </w:r>
      <w:proofErr w:type="spellStart"/>
      <w:r w:rsidRPr="00D811A8">
        <w:rPr>
          <w:sz w:val="28"/>
          <w:szCs w:val="28"/>
          <w:lang w:val="uk-UA"/>
        </w:rPr>
        <w:t>політики”</w:t>
      </w:r>
      <w:proofErr w:type="spellEnd"/>
      <w:r w:rsidRPr="00D811A8">
        <w:rPr>
          <w:sz w:val="28"/>
          <w:szCs w:val="28"/>
          <w:lang w:val="uk-UA"/>
        </w:rPr>
        <w:t xml:space="preserve">, від 20.08.2014 № 780-р </w:t>
      </w:r>
      <w:proofErr w:type="spellStart"/>
      <w:r w:rsidRPr="00D811A8">
        <w:rPr>
          <w:sz w:val="28"/>
          <w:szCs w:val="28"/>
          <w:lang w:val="uk-UA"/>
        </w:rPr>
        <w:t>„Про</w:t>
      </w:r>
      <w:proofErr w:type="spellEnd"/>
      <w:r w:rsidRPr="00D811A8">
        <w:rPr>
          <w:sz w:val="28"/>
          <w:szCs w:val="28"/>
          <w:lang w:val="uk-UA"/>
        </w:rPr>
        <w:t xml:space="preserve"> затвердження плану заходів із запровадження документів, що підтверджують громадянство України, посвідчують особу чи її спеціальний статус, у які імплантовано безконтактний електронний носій, і створення національної системи біометричної верифікації та ідентифікації громадян України, іноземців та осіб без громадянства на 2014-2017 </w:t>
      </w:r>
      <w:proofErr w:type="spellStart"/>
      <w:r w:rsidRPr="00D811A8">
        <w:rPr>
          <w:sz w:val="28"/>
          <w:szCs w:val="28"/>
          <w:lang w:val="uk-UA"/>
        </w:rPr>
        <w:t>роки”</w:t>
      </w:r>
      <w:proofErr w:type="spellEnd"/>
      <w:r w:rsidRPr="00D811A8">
        <w:rPr>
          <w:sz w:val="28"/>
          <w:szCs w:val="28"/>
          <w:lang w:val="uk-UA"/>
        </w:rPr>
        <w:t>.</w:t>
      </w:r>
    </w:p>
    <w:p w:rsidR="00D811A8" w:rsidRPr="00D811A8" w:rsidRDefault="00D811A8" w:rsidP="00D811A8">
      <w:pPr>
        <w:ind w:firstLine="708"/>
        <w:jc w:val="both"/>
        <w:rPr>
          <w:sz w:val="28"/>
          <w:szCs w:val="28"/>
          <w:lang w:val="uk-UA"/>
        </w:rPr>
      </w:pPr>
    </w:p>
    <w:p w:rsidR="00D811A8" w:rsidRDefault="00D811A8" w:rsidP="00D811A8">
      <w:pPr>
        <w:ind w:firstLine="708"/>
        <w:jc w:val="both"/>
        <w:rPr>
          <w:b/>
          <w:sz w:val="28"/>
          <w:szCs w:val="28"/>
        </w:rPr>
      </w:pPr>
      <w:r w:rsidRPr="00D811A8">
        <w:rPr>
          <w:sz w:val="28"/>
          <w:szCs w:val="28"/>
          <w:lang w:val="uk-UA"/>
        </w:rPr>
        <w:tab/>
      </w:r>
      <w:proofErr w:type="spellStart"/>
      <w:r w:rsidRPr="0016479E">
        <w:rPr>
          <w:b/>
          <w:sz w:val="28"/>
          <w:szCs w:val="28"/>
        </w:rPr>
        <w:t>Фінансове</w:t>
      </w:r>
      <w:proofErr w:type="spellEnd"/>
      <w:r w:rsidRPr="0016479E">
        <w:rPr>
          <w:b/>
          <w:sz w:val="28"/>
          <w:szCs w:val="28"/>
        </w:rPr>
        <w:t xml:space="preserve"> </w:t>
      </w:r>
      <w:proofErr w:type="spellStart"/>
      <w:r w:rsidRPr="0016479E">
        <w:rPr>
          <w:b/>
          <w:sz w:val="28"/>
          <w:szCs w:val="28"/>
        </w:rPr>
        <w:t>забезпечення</w:t>
      </w:r>
      <w:proofErr w:type="spellEnd"/>
      <w:r w:rsidRPr="0016479E">
        <w:rPr>
          <w:b/>
          <w:sz w:val="28"/>
          <w:szCs w:val="28"/>
        </w:rPr>
        <w:t xml:space="preserve"> </w:t>
      </w:r>
      <w:proofErr w:type="spellStart"/>
      <w:r w:rsidRPr="0016479E">
        <w:rPr>
          <w:b/>
          <w:sz w:val="28"/>
          <w:szCs w:val="28"/>
        </w:rPr>
        <w:t>районної</w:t>
      </w:r>
      <w:proofErr w:type="spellEnd"/>
      <w:r w:rsidRPr="0016479E">
        <w:rPr>
          <w:b/>
          <w:sz w:val="28"/>
          <w:szCs w:val="28"/>
        </w:rPr>
        <w:t xml:space="preserve"> </w:t>
      </w:r>
      <w:proofErr w:type="spellStart"/>
      <w:r w:rsidRPr="0016479E">
        <w:rPr>
          <w:b/>
          <w:sz w:val="28"/>
          <w:szCs w:val="28"/>
        </w:rPr>
        <w:t>Комплексної</w:t>
      </w:r>
      <w:proofErr w:type="spellEnd"/>
      <w:r w:rsidRPr="0016479E">
        <w:rPr>
          <w:b/>
          <w:sz w:val="28"/>
          <w:szCs w:val="28"/>
        </w:rPr>
        <w:t xml:space="preserve"> </w:t>
      </w:r>
      <w:proofErr w:type="spellStart"/>
      <w:r w:rsidRPr="0016479E">
        <w:rPr>
          <w:b/>
          <w:sz w:val="28"/>
          <w:szCs w:val="28"/>
        </w:rPr>
        <w:t>програми</w:t>
      </w:r>
      <w:proofErr w:type="spellEnd"/>
    </w:p>
    <w:p w:rsidR="00D811A8" w:rsidRPr="0016479E" w:rsidRDefault="00D811A8" w:rsidP="00D811A8">
      <w:pPr>
        <w:ind w:firstLine="708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Черняхівського</w:t>
      </w:r>
      <w:proofErr w:type="spellEnd"/>
      <w:r w:rsidRPr="007531C0">
        <w:rPr>
          <w:sz w:val="28"/>
          <w:szCs w:val="28"/>
        </w:rPr>
        <w:t xml:space="preserve"> </w:t>
      </w:r>
      <w:proofErr w:type="gramStart"/>
      <w:r w:rsidRPr="007531C0">
        <w:rPr>
          <w:sz w:val="28"/>
          <w:szCs w:val="28"/>
        </w:rPr>
        <w:t>районного</w:t>
      </w:r>
      <w:proofErr w:type="gramEnd"/>
      <w:r w:rsidRPr="007531C0">
        <w:rPr>
          <w:sz w:val="28"/>
          <w:szCs w:val="28"/>
        </w:rPr>
        <w:t xml:space="preserve"> бюджету </w:t>
      </w:r>
      <w:r>
        <w:rPr>
          <w:sz w:val="28"/>
          <w:szCs w:val="28"/>
        </w:rPr>
        <w:t xml:space="preserve">в </w:t>
      </w:r>
      <w:r w:rsidRPr="00FB6725">
        <w:rPr>
          <w:rStyle w:val="1"/>
          <w:sz w:val="28"/>
          <w:szCs w:val="28"/>
        </w:rPr>
        <w:t xml:space="preserve">межах </w:t>
      </w:r>
      <w:proofErr w:type="spellStart"/>
      <w:r w:rsidRPr="00FB6725">
        <w:rPr>
          <w:rStyle w:val="1"/>
          <w:sz w:val="28"/>
          <w:szCs w:val="28"/>
        </w:rPr>
        <w:t>фінансових</w:t>
      </w:r>
      <w:proofErr w:type="spellEnd"/>
      <w:r w:rsidRPr="00FB6725">
        <w:rPr>
          <w:rStyle w:val="1"/>
          <w:sz w:val="28"/>
          <w:szCs w:val="28"/>
        </w:rPr>
        <w:t xml:space="preserve"> </w:t>
      </w:r>
      <w:proofErr w:type="spellStart"/>
      <w:r w:rsidRPr="00FB6725">
        <w:rPr>
          <w:rStyle w:val="1"/>
          <w:sz w:val="28"/>
          <w:szCs w:val="28"/>
        </w:rPr>
        <w:t>ресурсів</w:t>
      </w:r>
      <w:proofErr w:type="spellEnd"/>
      <w:r w:rsidRPr="00FB6725">
        <w:rPr>
          <w:rStyle w:val="1"/>
          <w:sz w:val="28"/>
          <w:szCs w:val="28"/>
        </w:rPr>
        <w:t xml:space="preserve"> </w:t>
      </w:r>
      <w:r w:rsidRPr="007531C0">
        <w:rPr>
          <w:sz w:val="28"/>
          <w:szCs w:val="28"/>
        </w:rPr>
        <w:t xml:space="preserve">та </w:t>
      </w:r>
      <w:proofErr w:type="spellStart"/>
      <w:r w:rsidRPr="007531C0">
        <w:rPr>
          <w:sz w:val="28"/>
          <w:szCs w:val="28"/>
        </w:rPr>
        <w:t>інших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джерел</w:t>
      </w:r>
      <w:proofErr w:type="spellEnd"/>
      <w:r w:rsidRPr="007531C0">
        <w:rPr>
          <w:sz w:val="28"/>
          <w:szCs w:val="28"/>
        </w:rPr>
        <w:t xml:space="preserve"> не </w:t>
      </w:r>
      <w:proofErr w:type="spellStart"/>
      <w:r w:rsidRPr="007531C0">
        <w:rPr>
          <w:sz w:val="28"/>
          <w:szCs w:val="28"/>
        </w:rPr>
        <w:t>заборонених</w:t>
      </w:r>
      <w:proofErr w:type="spellEnd"/>
      <w:r w:rsidRPr="007531C0">
        <w:rPr>
          <w:sz w:val="28"/>
          <w:szCs w:val="28"/>
        </w:rPr>
        <w:t xml:space="preserve"> </w:t>
      </w:r>
      <w:proofErr w:type="spellStart"/>
      <w:r w:rsidRPr="007531C0"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D811A8" w:rsidRDefault="00D811A8" w:rsidP="00D811A8">
      <w:pPr>
        <w:jc w:val="both"/>
        <w:rPr>
          <w:sz w:val="28"/>
          <w:szCs w:val="28"/>
        </w:rPr>
      </w:pPr>
    </w:p>
    <w:p w:rsidR="00D811A8" w:rsidRPr="00DF67C7" w:rsidRDefault="00D811A8" w:rsidP="00D811A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911A43">
        <w:rPr>
          <w:b/>
          <w:sz w:val="28"/>
          <w:szCs w:val="28"/>
        </w:rPr>
        <w:t>Очікувані</w:t>
      </w:r>
      <w:proofErr w:type="spellEnd"/>
      <w:r w:rsidRPr="00911A43">
        <w:rPr>
          <w:b/>
          <w:sz w:val="28"/>
          <w:szCs w:val="28"/>
        </w:rPr>
        <w:t xml:space="preserve"> </w:t>
      </w:r>
      <w:proofErr w:type="spellStart"/>
      <w:r w:rsidRPr="00911A43">
        <w:rPr>
          <w:b/>
          <w:sz w:val="28"/>
          <w:szCs w:val="28"/>
        </w:rPr>
        <w:t>результати</w:t>
      </w:r>
      <w:proofErr w:type="spellEnd"/>
    </w:p>
    <w:p w:rsidR="00D811A8" w:rsidRDefault="00D811A8" w:rsidP="00D811A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змогу</w:t>
      </w:r>
      <w:proofErr w:type="spellEnd"/>
      <w:r>
        <w:rPr>
          <w:sz w:val="28"/>
          <w:szCs w:val="28"/>
        </w:rPr>
        <w:t>:</w:t>
      </w:r>
    </w:p>
    <w:p w:rsidR="00D811A8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покращити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району шляхом </w:t>
      </w:r>
      <w:proofErr w:type="spellStart"/>
      <w:r>
        <w:rPr>
          <w:sz w:val="28"/>
          <w:szCs w:val="28"/>
        </w:rPr>
        <w:t>доступності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зручності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оперативності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своєчасності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>;</w:t>
      </w:r>
    </w:p>
    <w:p w:rsidR="00D811A8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стабілізувати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процеси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нелегальній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міграції</w:t>
      </w:r>
      <w:proofErr w:type="spellEnd"/>
      <w:r>
        <w:rPr>
          <w:sz w:val="28"/>
          <w:szCs w:val="28"/>
        </w:rPr>
        <w:t>;</w:t>
      </w:r>
    </w:p>
    <w:p w:rsidR="00D811A8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виявляти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вживати</w:t>
      </w:r>
      <w:proofErr w:type="spellEnd"/>
      <w:r>
        <w:rPr>
          <w:sz w:val="28"/>
          <w:szCs w:val="28"/>
        </w:rPr>
        <w:t xml:space="preserve"> заходи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нелегальних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мігранті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D811A8" w:rsidRPr="00FB6725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активізувати</w:t>
      </w:r>
      <w:proofErr w:type="spellEnd"/>
      <w:r>
        <w:rPr>
          <w:sz w:val="28"/>
          <w:szCs w:val="28"/>
        </w:rPr>
        <w:t xml:space="preserve"> роботу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незаконній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міграції</w:t>
      </w:r>
      <w:proofErr w:type="spellEnd"/>
      <w:r>
        <w:rPr>
          <w:sz w:val="28"/>
          <w:szCs w:val="28"/>
        </w:rPr>
        <w:t>;</w:t>
      </w:r>
    </w:p>
    <w:p w:rsidR="00D811A8" w:rsidRDefault="00D811A8" w:rsidP="00D811A8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уникнути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передумов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утворенню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корупційних</w:t>
      </w:r>
      <w:proofErr w:type="spellEnd"/>
      <w:r>
        <w:rPr>
          <w:sz w:val="28"/>
          <w:szCs w:val="28"/>
        </w:rPr>
        <w:t xml:space="preserve"> схем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співробітниками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населенням</w:t>
      </w:r>
      <w:proofErr w:type="spellEnd"/>
      <w:r>
        <w:rPr>
          <w:sz w:val="28"/>
          <w:szCs w:val="28"/>
        </w:rPr>
        <w:t xml:space="preserve"> району.</w:t>
      </w:r>
    </w:p>
    <w:p w:rsidR="00D811A8" w:rsidRDefault="00D811A8" w:rsidP="00D811A8">
      <w:pPr>
        <w:jc w:val="both"/>
        <w:rPr>
          <w:sz w:val="28"/>
          <w:szCs w:val="28"/>
        </w:rPr>
      </w:pPr>
    </w:p>
    <w:p w:rsidR="00D811A8" w:rsidRPr="00070929" w:rsidRDefault="00D811A8" w:rsidP="00D811A8">
      <w:pPr>
        <w:ind w:left="1416"/>
        <w:jc w:val="both"/>
        <w:rPr>
          <w:b/>
          <w:sz w:val="28"/>
          <w:szCs w:val="28"/>
        </w:rPr>
      </w:pPr>
      <w:proofErr w:type="spellStart"/>
      <w:r w:rsidRPr="00070929">
        <w:rPr>
          <w:b/>
          <w:sz w:val="28"/>
          <w:szCs w:val="28"/>
        </w:rPr>
        <w:t>Організаційне</w:t>
      </w:r>
      <w:proofErr w:type="spellEnd"/>
      <w:r w:rsidRPr="00070929">
        <w:rPr>
          <w:b/>
          <w:sz w:val="28"/>
          <w:szCs w:val="28"/>
        </w:rPr>
        <w:t xml:space="preserve"> </w:t>
      </w:r>
      <w:proofErr w:type="spellStart"/>
      <w:r w:rsidRPr="00070929">
        <w:rPr>
          <w:b/>
          <w:sz w:val="28"/>
          <w:szCs w:val="28"/>
        </w:rPr>
        <w:t>забезпечення</w:t>
      </w:r>
      <w:proofErr w:type="spellEnd"/>
      <w:r w:rsidRPr="00070929">
        <w:rPr>
          <w:b/>
          <w:sz w:val="28"/>
          <w:szCs w:val="28"/>
        </w:rPr>
        <w:t xml:space="preserve"> </w:t>
      </w:r>
      <w:proofErr w:type="spellStart"/>
      <w:r w:rsidRPr="00070929">
        <w:rPr>
          <w:b/>
          <w:sz w:val="28"/>
          <w:szCs w:val="28"/>
        </w:rPr>
        <w:t>районної</w:t>
      </w:r>
      <w:proofErr w:type="spellEnd"/>
      <w:r w:rsidRPr="00070929">
        <w:rPr>
          <w:b/>
          <w:sz w:val="28"/>
          <w:szCs w:val="28"/>
        </w:rPr>
        <w:t xml:space="preserve"> </w:t>
      </w:r>
      <w:proofErr w:type="spellStart"/>
      <w:r w:rsidRPr="00070929">
        <w:rPr>
          <w:b/>
          <w:sz w:val="28"/>
          <w:szCs w:val="28"/>
        </w:rPr>
        <w:t>Комплексної</w:t>
      </w:r>
      <w:proofErr w:type="spellEnd"/>
      <w:r w:rsidRPr="00070929">
        <w:rPr>
          <w:b/>
          <w:sz w:val="28"/>
          <w:szCs w:val="28"/>
        </w:rPr>
        <w:t xml:space="preserve"> </w:t>
      </w:r>
      <w:proofErr w:type="spellStart"/>
      <w:r w:rsidRPr="00070929">
        <w:rPr>
          <w:b/>
          <w:sz w:val="28"/>
          <w:szCs w:val="28"/>
        </w:rPr>
        <w:t>програми</w:t>
      </w:r>
      <w:proofErr w:type="spellEnd"/>
    </w:p>
    <w:p w:rsidR="00D811A8" w:rsidRPr="00273B90" w:rsidRDefault="00D811A8" w:rsidP="00D811A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</w:rPr>
        <w:t xml:space="preserve"> заходи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належного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матеріально-технічного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особливо канцтоварами та бланковою </w:t>
      </w:r>
      <w:proofErr w:type="spellStart"/>
      <w:r>
        <w:rPr>
          <w:sz w:val="28"/>
          <w:szCs w:val="28"/>
        </w:rPr>
        <w:t>продукцією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</w:t>
      </w:r>
      <w:r w:rsidRPr="00273B90">
        <w:rPr>
          <w:sz w:val="28"/>
          <w:szCs w:val="28"/>
        </w:rPr>
        <w:t>районного сектора (</w:t>
      </w:r>
      <w:proofErr w:type="spellStart"/>
      <w:r w:rsidRPr="00273B90">
        <w:rPr>
          <w:sz w:val="28"/>
          <w:szCs w:val="28"/>
        </w:rPr>
        <w:t>надалі</w:t>
      </w:r>
      <w:proofErr w:type="spellEnd"/>
      <w:r w:rsidRPr="00273B90">
        <w:rPr>
          <w:sz w:val="28"/>
          <w:szCs w:val="28"/>
        </w:rPr>
        <w:t xml:space="preserve"> – </w:t>
      </w:r>
      <w:proofErr w:type="spellStart"/>
      <w:r w:rsidRPr="00273B90">
        <w:rPr>
          <w:sz w:val="28"/>
          <w:szCs w:val="28"/>
        </w:rPr>
        <w:t>Черняхівський</w:t>
      </w:r>
      <w:proofErr w:type="spellEnd"/>
      <w:r w:rsidRPr="00273B90">
        <w:rPr>
          <w:sz w:val="28"/>
          <w:szCs w:val="28"/>
        </w:rPr>
        <w:t xml:space="preserve"> РС)  </w:t>
      </w:r>
      <w:proofErr w:type="spellStart"/>
      <w:r w:rsidRPr="00273B90">
        <w:rPr>
          <w:sz w:val="28"/>
          <w:szCs w:val="28"/>
        </w:rPr>
        <w:t>Управління</w:t>
      </w:r>
      <w:proofErr w:type="spellEnd"/>
      <w:proofErr w:type="gramStart"/>
      <w:r w:rsidRPr="00273B90">
        <w:rPr>
          <w:sz w:val="28"/>
          <w:szCs w:val="28"/>
        </w:rPr>
        <w:t xml:space="preserve"> </w:t>
      </w:r>
      <w:proofErr w:type="spellStart"/>
      <w:r w:rsidRPr="00273B90">
        <w:rPr>
          <w:sz w:val="28"/>
          <w:szCs w:val="28"/>
        </w:rPr>
        <w:t>Д</w:t>
      </w:r>
      <w:proofErr w:type="gramEnd"/>
      <w:r w:rsidRPr="00273B90">
        <w:rPr>
          <w:sz w:val="28"/>
          <w:szCs w:val="28"/>
        </w:rPr>
        <w:t>ержавної</w:t>
      </w:r>
      <w:proofErr w:type="spellEnd"/>
      <w:r w:rsidRPr="00273B90">
        <w:rPr>
          <w:sz w:val="28"/>
          <w:szCs w:val="28"/>
        </w:rPr>
        <w:t xml:space="preserve"> </w:t>
      </w:r>
      <w:proofErr w:type="spellStart"/>
      <w:r w:rsidRPr="00273B90">
        <w:rPr>
          <w:sz w:val="28"/>
          <w:szCs w:val="28"/>
        </w:rPr>
        <w:t>міграційної</w:t>
      </w:r>
      <w:proofErr w:type="spellEnd"/>
      <w:r w:rsidRPr="00273B90">
        <w:rPr>
          <w:sz w:val="28"/>
          <w:szCs w:val="28"/>
        </w:rPr>
        <w:t xml:space="preserve"> </w:t>
      </w:r>
      <w:proofErr w:type="spellStart"/>
      <w:r w:rsidRPr="00273B90">
        <w:rPr>
          <w:sz w:val="28"/>
          <w:szCs w:val="28"/>
        </w:rPr>
        <w:t>служби</w:t>
      </w:r>
      <w:proofErr w:type="spellEnd"/>
      <w:r w:rsidRPr="00273B90">
        <w:rPr>
          <w:sz w:val="28"/>
          <w:szCs w:val="28"/>
        </w:rPr>
        <w:t xml:space="preserve"> </w:t>
      </w:r>
      <w:proofErr w:type="spellStart"/>
      <w:r w:rsidRPr="00273B90">
        <w:rPr>
          <w:sz w:val="28"/>
          <w:szCs w:val="28"/>
        </w:rPr>
        <w:t>України</w:t>
      </w:r>
      <w:proofErr w:type="spellEnd"/>
      <w:r w:rsidRPr="00273B90">
        <w:rPr>
          <w:sz w:val="28"/>
          <w:szCs w:val="28"/>
        </w:rPr>
        <w:t xml:space="preserve"> в </w:t>
      </w:r>
      <w:proofErr w:type="spellStart"/>
      <w:r w:rsidRPr="00273B90">
        <w:rPr>
          <w:sz w:val="28"/>
          <w:szCs w:val="28"/>
        </w:rPr>
        <w:t>Житомирській</w:t>
      </w:r>
      <w:proofErr w:type="spellEnd"/>
      <w:r w:rsidRPr="00273B90">
        <w:rPr>
          <w:sz w:val="28"/>
          <w:szCs w:val="28"/>
        </w:rPr>
        <w:t xml:space="preserve"> </w:t>
      </w:r>
      <w:proofErr w:type="spellStart"/>
      <w:r w:rsidRPr="00273B90">
        <w:rPr>
          <w:sz w:val="28"/>
          <w:szCs w:val="28"/>
        </w:rPr>
        <w:t>області</w:t>
      </w:r>
      <w:proofErr w:type="spellEnd"/>
      <w:r w:rsidRPr="00273B90">
        <w:rPr>
          <w:sz w:val="28"/>
          <w:szCs w:val="28"/>
        </w:rPr>
        <w:t xml:space="preserve"> (</w:t>
      </w:r>
      <w:proofErr w:type="spellStart"/>
      <w:r w:rsidRPr="00273B90">
        <w:rPr>
          <w:sz w:val="28"/>
          <w:szCs w:val="28"/>
        </w:rPr>
        <w:t>надалі</w:t>
      </w:r>
      <w:proofErr w:type="spellEnd"/>
      <w:r w:rsidRPr="00273B90">
        <w:rPr>
          <w:sz w:val="28"/>
          <w:szCs w:val="28"/>
        </w:rPr>
        <w:t xml:space="preserve"> – УДМС </w:t>
      </w:r>
      <w:proofErr w:type="spellStart"/>
      <w:r w:rsidRPr="00273B90">
        <w:rPr>
          <w:sz w:val="28"/>
          <w:szCs w:val="28"/>
        </w:rPr>
        <w:t>України</w:t>
      </w:r>
      <w:proofErr w:type="spellEnd"/>
      <w:r w:rsidRPr="00273B90">
        <w:rPr>
          <w:sz w:val="28"/>
          <w:szCs w:val="28"/>
        </w:rPr>
        <w:t xml:space="preserve"> в </w:t>
      </w:r>
      <w:proofErr w:type="spellStart"/>
      <w:r w:rsidRPr="00273B90">
        <w:rPr>
          <w:sz w:val="28"/>
          <w:szCs w:val="28"/>
        </w:rPr>
        <w:t>Житомирській</w:t>
      </w:r>
      <w:proofErr w:type="spellEnd"/>
      <w:r w:rsidRPr="00273B90">
        <w:rPr>
          <w:sz w:val="28"/>
          <w:szCs w:val="28"/>
        </w:rPr>
        <w:t xml:space="preserve"> </w:t>
      </w:r>
      <w:proofErr w:type="spellStart"/>
      <w:r w:rsidRPr="00273B90">
        <w:rPr>
          <w:sz w:val="28"/>
          <w:szCs w:val="28"/>
        </w:rPr>
        <w:t>області</w:t>
      </w:r>
      <w:proofErr w:type="spellEnd"/>
      <w:r w:rsidRPr="00273B90">
        <w:rPr>
          <w:sz w:val="28"/>
          <w:szCs w:val="28"/>
        </w:rPr>
        <w:t>).</w:t>
      </w:r>
    </w:p>
    <w:p w:rsidR="00D811A8" w:rsidRDefault="00D811A8" w:rsidP="00D811A8">
      <w:pPr>
        <w:ind w:left="4248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Черняхівський</w:t>
      </w:r>
      <w:proofErr w:type="spellEnd"/>
      <w:r>
        <w:rPr>
          <w:sz w:val="28"/>
          <w:szCs w:val="28"/>
        </w:rPr>
        <w:t xml:space="preserve"> РС УДМС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                  в </w:t>
      </w:r>
      <w:proofErr w:type="spellStart"/>
      <w:r>
        <w:rPr>
          <w:sz w:val="28"/>
          <w:szCs w:val="28"/>
        </w:rPr>
        <w:t>Житомирській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D811A8" w:rsidRPr="00D811A8" w:rsidRDefault="00D811A8" w:rsidP="00D811A8">
      <w:pPr>
        <w:ind w:left="4248"/>
        <w:rPr>
          <w:sz w:val="28"/>
          <w:szCs w:val="28"/>
          <w:lang w:val="uk-UA"/>
        </w:rPr>
      </w:pPr>
      <w:r>
        <w:rPr>
          <w:sz w:val="28"/>
          <w:szCs w:val="28"/>
        </w:rPr>
        <w:t>2018-2020 роки</w:t>
      </w:r>
    </w:p>
    <w:p w:rsidR="00D811A8" w:rsidRPr="00D811A8" w:rsidRDefault="00D811A8" w:rsidP="00D811A8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D811A8">
        <w:rPr>
          <w:sz w:val="28"/>
          <w:szCs w:val="28"/>
          <w:lang w:val="uk-UA"/>
        </w:rPr>
        <w:t xml:space="preserve">Забезпечити діяльність спільних мобільних груп співробітників Черняхівського районного сектору УДМС в Житомирській області, Черняхівське відділення </w:t>
      </w:r>
      <w:proofErr w:type="spellStart"/>
      <w:r w:rsidRPr="00D811A8">
        <w:rPr>
          <w:sz w:val="28"/>
          <w:szCs w:val="28"/>
          <w:lang w:val="uk-UA"/>
        </w:rPr>
        <w:t>Коростишівського</w:t>
      </w:r>
      <w:proofErr w:type="spellEnd"/>
      <w:r w:rsidRPr="00D811A8">
        <w:rPr>
          <w:sz w:val="28"/>
          <w:szCs w:val="28"/>
          <w:lang w:val="uk-UA"/>
        </w:rPr>
        <w:t xml:space="preserve"> відділу ГУ НП України в Житомирській області для проведення перевірок осіб на автостанціях, ринках, гуртожитках та інших людних місцях на території Черняхівського району з метою перекриття каналів проникнення нелегальних  мігрантів та притягнення  до відповідальності осіб,  винних у їх вчиненні.</w:t>
      </w:r>
    </w:p>
    <w:p w:rsidR="00D811A8" w:rsidRDefault="00D811A8" w:rsidP="00D811A8">
      <w:pPr>
        <w:ind w:left="4248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Черняхівський</w:t>
      </w:r>
      <w:proofErr w:type="spellEnd"/>
      <w:r>
        <w:rPr>
          <w:sz w:val="28"/>
          <w:szCs w:val="28"/>
        </w:rPr>
        <w:t xml:space="preserve"> РС УДМС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                  в </w:t>
      </w:r>
      <w:proofErr w:type="spellStart"/>
      <w:r>
        <w:rPr>
          <w:sz w:val="28"/>
          <w:szCs w:val="28"/>
        </w:rPr>
        <w:t>Житомирській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D811A8" w:rsidRDefault="00D811A8" w:rsidP="00D811A8">
      <w:pPr>
        <w:ind w:left="4248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Черняхівське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Коростишівського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ГУ НП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Житомирській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D811A8" w:rsidRDefault="00D811A8" w:rsidP="00D811A8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2018-2020 роки</w:t>
      </w:r>
    </w:p>
    <w:p w:rsidR="00D811A8" w:rsidRDefault="00D811A8" w:rsidP="00D811A8">
      <w:pPr>
        <w:ind w:left="3540" w:firstLine="708"/>
        <w:rPr>
          <w:sz w:val="28"/>
          <w:szCs w:val="28"/>
        </w:rPr>
      </w:pPr>
    </w:p>
    <w:p w:rsidR="00D811A8" w:rsidRDefault="00D811A8" w:rsidP="00D811A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поширення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іноземців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громадянства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особливості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національної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звичаї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традиції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демократії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суспільстві</w:t>
      </w:r>
      <w:proofErr w:type="spellEnd"/>
      <w:r>
        <w:rPr>
          <w:sz w:val="28"/>
          <w:szCs w:val="28"/>
        </w:rPr>
        <w:t>.</w:t>
      </w:r>
    </w:p>
    <w:p w:rsidR="00D811A8" w:rsidRDefault="00D811A8" w:rsidP="00D811A8">
      <w:pPr>
        <w:ind w:left="4248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Черняхівський</w:t>
      </w:r>
      <w:proofErr w:type="spellEnd"/>
      <w:r>
        <w:rPr>
          <w:sz w:val="28"/>
          <w:szCs w:val="28"/>
        </w:rPr>
        <w:t xml:space="preserve"> РС УДМС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                  в </w:t>
      </w:r>
      <w:proofErr w:type="spellStart"/>
      <w:r>
        <w:rPr>
          <w:sz w:val="28"/>
          <w:szCs w:val="28"/>
        </w:rPr>
        <w:t>Житомирській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D811A8" w:rsidRDefault="00D811A8" w:rsidP="00D811A8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2018-2020 роки</w:t>
      </w:r>
    </w:p>
    <w:p w:rsidR="00D811A8" w:rsidRDefault="00D811A8" w:rsidP="00D811A8">
      <w:pPr>
        <w:ind w:left="3540" w:firstLine="708"/>
        <w:rPr>
          <w:sz w:val="28"/>
          <w:szCs w:val="28"/>
        </w:rPr>
      </w:pPr>
    </w:p>
    <w:p w:rsidR="00D811A8" w:rsidRDefault="00D811A8" w:rsidP="00D811A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</w:rPr>
        <w:t xml:space="preserve"> за круглим столом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державними</w:t>
      </w:r>
      <w:proofErr w:type="spellEnd"/>
      <w:r>
        <w:rPr>
          <w:sz w:val="28"/>
          <w:szCs w:val="28"/>
        </w:rPr>
        <w:t xml:space="preserve"> органами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правоохоронними</w:t>
      </w:r>
      <w:proofErr w:type="spellEnd"/>
      <w:r>
        <w:rPr>
          <w:sz w:val="28"/>
          <w:szCs w:val="28"/>
        </w:rPr>
        <w:t xml:space="preserve"> органами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>.</w:t>
      </w:r>
    </w:p>
    <w:p w:rsidR="00D811A8" w:rsidRDefault="00D811A8" w:rsidP="00D811A8">
      <w:pPr>
        <w:ind w:left="4248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Черняхівський</w:t>
      </w:r>
      <w:proofErr w:type="spellEnd"/>
      <w:r>
        <w:rPr>
          <w:sz w:val="28"/>
          <w:szCs w:val="28"/>
        </w:rPr>
        <w:t xml:space="preserve"> РС УДМС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                  в </w:t>
      </w:r>
      <w:proofErr w:type="spellStart"/>
      <w:r>
        <w:rPr>
          <w:sz w:val="28"/>
          <w:szCs w:val="28"/>
        </w:rPr>
        <w:t>Житомирській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D811A8" w:rsidRDefault="00D811A8" w:rsidP="00D811A8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2018-2020 роки</w:t>
      </w:r>
    </w:p>
    <w:p w:rsidR="00D811A8" w:rsidRDefault="00D811A8" w:rsidP="00D811A8">
      <w:pPr>
        <w:ind w:left="4605" w:firstLine="351"/>
        <w:rPr>
          <w:sz w:val="28"/>
          <w:szCs w:val="28"/>
        </w:rPr>
      </w:pPr>
    </w:p>
    <w:p w:rsidR="00D811A8" w:rsidRPr="00FE3449" w:rsidRDefault="00D811A8" w:rsidP="00D811A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метою 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безвізового</w:t>
      </w:r>
      <w:proofErr w:type="spellEnd"/>
      <w:r>
        <w:rPr>
          <w:sz w:val="28"/>
          <w:szCs w:val="28"/>
        </w:rPr>
        <w:t xml:space="preserve"> режиму для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кваліфікації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РС УДМС </w:t>
      </w:r>
      <w:proofErr w:type="spellStart"/>
      <w:r w:rsidRPr="00FE3449">
        <w:rPr>
          <w:sz w:val="28"/>
          <w:szCs w:val="28"/>
        </w:rPr>
        <w:t>України</w:t>
      </w:r>
      <w:proofErr w:type="spellEnd"/>
      <w:r w:rsidRPr="00FE3449">
        <w:rPr>
          <w:sz w:val="28"/>
          <w:szCs w:val="28"/>
        </w:rPr>
        <w:t xml:space="preserve"> в </w:t>
      </w:r>
      <w:proofErr w:type="spellStart"/>
      <w:r w:rsidRPr="00FE3449">
        <w:rPr>
          <w:sz w:val="28"/>
          <w:szCs w:val="28"/>
        </w:rPr>
        <w:t>Житомирській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області</w:t>
      </w:r>
      <w:proofErr w:type="spellEnd"/>
      <w:r w:rsidRPr="00FE3449">
        <w:rPr>
          <w:sz w:val="28"/>
          <w:szCs w:val="28"/>
        </w:rPr>
        <w:t xml:space="preserve">, </w:t>
      </w:r>
      <w:proofErr w:type="spellStart"/>
      <w:r w:rsidRPr="00FE3449">
        <w:rPr>
          <w:sz w:val="28"/>
          <w:szCs w:val="28"/>
        </w:rPr>
        <w:t>рівня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володіння</w:t>
      </w:r>
      <w:proofErr w:type="spellEnd"/>
      <w:r w:rsidRPr="00FE3449">
        <w:rPr>
          <w:sz w:val="28"/>
          <w:szCs w:val="28"/>
        </w:rPr>
        <w:t xml:space="preserve"> ними </w:t>
      </w:r>
      <w:proofErr w:type="spellStart"/>
      <w:r w:rsidRPr="00FE3449">
        <w:rPr>
          <w:sz w:val="28"/>
          <w:szCs w:val="28"/>
        </w:rPr>
        <w:t>іноземними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мовами</w:t>
      </w:r>
      <w:proofErr w:type="spellEnd"/>
      <w:r w:rsidRPr="00FE3449">
        <w:rPr>
          <w:sz w:val="28"/>
          <w:szCs w:val="28"/>
        </w:rPr>
        <w:t xml:space="preserve">, у тому </w:t>
      </w:r>
      <w:proofErr w:type="spellStart"/>
      <w:r w:rsidRPr="00FE3449">
        <w:rPr>
          <w:sz w:val="28"/>
          <w:szCs w:val="28"/>
        </w:rPr>
        <w:t>числі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забезпечення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мовної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підготовки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працівників</w:t>
      </w:r>
      <w:proofErr w:type="spellEnd"/>
      <w:r w:rsidRPr="00FE3449">
        <w:rPr>
          <w:sz w:val="28"/>
          <w:szCs w:val="28"/>
        </w:rPr>
        <w:t xml:space="preserve">, </w:t>
      </w:r>
      <w:proofErr w:type="spellStart"/>
      <w:r w:rsidRPr="00FE3449">
        <w:rPr>
          <w:sz w:val="28"/>
          <w:szCs w:val="28"/>
        </w:rPr>
        <w:t>які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працюють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з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біженцями</w:t>
      </w:r>
      <w:proofErr w:type="spellEnd"/>
      <w:r w:rsidRPr="00FE3449">
        <w:rPr>
          <w:sz w:val="28"/>
          <w:szCs w:val="28"/>
        </w:rPr>
        <w:t xml:space="preserve"> та особами, </w:t>
      </w:r>
      <w:proofErr w:type="spellStart"/>
      <w:r w:rsidRPr="00FE3449">
        <w:rPr>
          <w:sz w:val="28"/>
          <w:szCs w:val="28"/>
        </w:rPr>
        <w:t>які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потребують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додаткового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або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тимчасового</w:t>
      </w:r>
      <w:proofErr w:type="spellEnd"/>
      <w:r w:rsidRPr="00FE3449">
        <w:rPr>
          <w:sz w:val="28"/>
          <w:szCs w:val="28"/>
        </w:rPr>
        <w:t xml:space="preserve"> </w:t>
      </w:r>
      <w:proofErr w:type="spellStart"/>
      <w:r w:rsidRPr="00FE3449">
        <w:rPr>
          <w:sz w:val="28"/>
          <w:szCs w:val="28"/>
        </w:rPr>
        <w:t>захисту</w:t>
      </w:r>
      <w:proofErr w:type="spellEnd"/>
      <w:r w:rsidRPr="00FE3449">
        <w:rPr>
          <w:sz w:val="28"/>
          <w:szCs w:val="28"/>
        </w:rPr>
        <w:t>.</w:t>
      </w:r>
    </w:p>
    <w:p w:rsidR="00D811A8" w:rsidRDefault="00D811A8" w:rsidP="00D811A8">
      <w:pPr>
        <w:ind w:left="4248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Черняхівський</w:t>
      </w:r>
      <w:proofErr w:type="spellEnd"/>
      <w:r>
        <w:rPr>
          <w:sz w:val="28"/>
          <w:szCs w:val="28"/>
        </w:rPr>
        <w:t xml:space="preserve"> РС УДМС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                  в </w:t>
      </w:r>
      <w:proofErr w:type="spellStart"/>
      <w:r>
        <w:rPr>
          <w:sz w:val="28"/>
          <w:szCs w:val="28"/>
        </w:rPr>
        <w:t>Житомирській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D811A8" w:rsidRDefault="00D811A8" w:rsidP="00D811A8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2018-2020 роки</w:t>
      </w:r>
    </w:p>
    <w:p w:rsidR="00D811A8" w:rsidRDefault="00D811A8" w:rsidP="00D811A8">
      <w:pPr>
        <w:ind w:left="3540" w:firstLine="708"/>
        <w:rPr>
          <w:sz w:val="28"/>
          <w:szCs w:val="28"/>
        </w:rPr>
      </w:pPr>
    </w:p>
    <w:p w:rsidR="00D811A8" w:rsidRPr="00D811A8" w:rsidRDefault="00D811A8" w:rsidP="00D811A8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proofErr w:type="spellStart"/>
      <w:r>
        <w:rPr>
          <w:sz w:val="28"/>
          <w:szCs w:val="28"/>
        </w:rPr>
        <w:t>Проводити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інформаційно-роз’яснювальну</w:t>
      </w:r>
      <w:proofErr w:type="spellEnd"/>
      <w:r>
        <w:rPr>
          <w:sz w:val="28"/>
          <w:szCs w:val="28"/>
        </w:rPr>
        <w:t xml:space="preserve">  роботу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метою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обізнаності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іноземців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громадянства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прав на свободу </w:t>
      </w:r>
      <w:proofErr w:type="spellStart"/>
      <w:r>
        <w:rPr>
          <w:sz w:val="28"/>
          <w:szCs w:val="28"/>
        </w:rPr>
        <w:t>пересування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міграційного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D811A8" w:rsidRDefault="00D811A8" w:rsidP="00D811A8">
      <w:pPr>
        <w:ind w:left="4248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Черняхівський</w:t>
      </w:r>
      <w:proofErr w:type="spellEnd"/>
      <w:r>
        <w:rPr>
          <w:sz w:val="28"/>
          <w:szCs w:val="28"/>
        </w:rPr>
        <w:t xml:space="preserve"> РС УДМС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                  в </w:t>
      </w:r>
      <w:proofErr w:type="spellStart"/>
      <w:r>
        <w:rPr>
          <w:sz w:val="28"/>
          <w:szCs w:val="28"/>
        </w:rPr>
        <w:t>Житомирській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D811A8" w:rsidRDefault="00D811A8" w:rsidP="00D811A8">
      <w:pPr>
        <w:ind w:left="70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2018-2020 роки</w:t>
      </w:r>
    </w:p>
    <w:p w:rsidR="00D811A8" w:rsidRDefault="00D811A8" w:rsidP="00D811A8">
      <w:pPr>
        <w:ind w:left="705"/>
        <w:rPr>
          <w:sz w:val="28"/>
          <w:szCs w:val="28"/>
        </w:rPr>
      </w:pPr>
    </w:p>
    <w:p w:rsidR="00D811A8" w:rsidRDefault="00D811A8" w:rsidP="00D811A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7.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інформаційно-консультативної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повертаються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Україну</w:t>
      </w:r>
      <w:proofErr w:type="spellEnd"/>
      <w:r>
        <w:rPr>
          <w:sz w:val="28"/>
          <w:szCs w:val="28"/>
        </w:rPr>
        <w:t xml:space="preserve"> за процедурою </w:t>
      </w:r>
      <w:proofErr w:type="spellStart"/>
      <w:r>
        <w:rPr>
          <w:sz w:val="28"/>
          <w:szCs w:val="28"/>
        </w:rPr>
        <w:t>добровільного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повернення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видворення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у порядку </w:t>
      </w:r>
      <w:proofErr w:type="spellStart"/>
      <w:r>
        <w:rPr>
          <w:sz w:val="28"/>
          <w:szCs w:val="28"/>
        </w:rPr>
        <w:t>реадмісії</w:t>
      </w:r>
      <w:proofErr w:type="spellEnd"/>
      <w:r>
        <w:rPr>
          <w:sz w:val="28"/>
          <w:szCs w:val="28"/>
        </w:rPr>
        <w:t>.</w:t>
      </w:r>
    </w:p>
    <w:p w:rsidR="00D811A8" w:rsidRDefault="00D811A8" w:rsidP="00D811A8">
      <w:pPr>
        <w:ind w:left="4248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Черняхівський</w:t>
      </w:r>
      <w:proofErr w:type="spellEnd"/>
      <w:r>
        <w:rPr>
          <w:sz w:val="28"/>
          <w:szCs w:val="28"/>
        </w:rPr>
        <w:t xml:space="preserve"> РС УДМС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                  в </w:t>
      </w:r>
      <w:proofErr w:type="spellStart"/>
      <w:r>
        <w:rPr>
          <w:sz w:val="28"/>
          <w:szCs w:val="28"/>
        </w:rPr>
        <w:t>Житомирській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D811A8" w:rsidRDefault="00D811A8" w:rsidP="00D811A8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2018-2020 роки</w:t>
      </w:r>
    </w:p>
    <w:p w:rsidR="00D811A8" w:rsidRPr="00427A4E" w:rsidRDefault="00D811A8" w:rsidP="00D811A8">
      <w:pPr>
        <w:rPr>
          <w:sz w:val="28"/>
          <w:szCs w:val="28"/>
        </w:rPr>
      </w:pPr>
    </w:p>
    <w:p w:rsidR="00034D0F" w:rsidRDefault="00034D0F" w:rsidP="00D811A8">
      <w:pPr>
        <w:rPr>
          <w:sz w:val="28"/>
          <w:szCs w:val="28"/>
          <w:lang w:val="uk-UA"/>
        </w:rPr>
      </w:pPr>
    </w:p>
    <w:p w:rsidR="00D811A8" w:rsidRPr="00D811A8" w:rsidRDefault="00D811A8" w:rsidP="00D811A8">
      <w:pPr>
        <w:rPr>
          <w:b/>
          <w:lang w:val="uk-UA"/>
        </w:rPr>
      </w:pPr>
      <w:r w:rsidRPr="00D811A8">
        <w:rPr>
          <w:b/>
          <w:sz w:val="28"/>
          <w:szCs w:val="28"/>
          <w:lang w:val="uk-UA"/>
        </w:rPr>
        <w:t xml:space="preserve">Заступник голови ради </w:t>
      </w: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 w:rsidRPr="00D811A8">
        <w:rPr>
          <w:b/>
          <w:sz w:val="28"/>
          <w:szCs w:val="28"/>
          <w:lang w:val="uk-UA"/>
        </w:rPr>
        <w:t>В.Р.</w:t>
      </w:r>
      <w:proofErr w:type="spellStart"/>
      <w:r w:rsidRPr="00D811A8">
        <w:rPr>
          <w:b/>
          <w:sz w:val="28"/>
          <w:szCs w:val="28"/>
          <w:lang w:val="uk-UA"/>
        </w:rPr>
        <w:t>Троценко</w:t>
      </w:r>
      <w:proofErr w:type="spellEnd"/>
      <w:r w:rsidRPr="00D811A8">
        <w:rPr>
          <w:b/>
          <w:sz w:val="28"/>
          <w:szCs w:val="28"/>
          <w:lang w:val="uk-UA"/>
        </w:rPr>
        <w:t xml:space="preserve"> </w:t>
      </w:r>
    </w:p>
    <w:sectPr w:rsidR="00D811A8" w:rsidRPr="00D811A8" w:rsidSect="001001D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06C7E"/>
    <w:multiLevelType w:val="hybridMultilevel"/>
    <w:tmpl w:val="2908753A"/>
    <w:lvl w:ilvl="0" w:tplc="AE4AE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6672264"/>
    <w:multiLevelType w:val="hybridMultilevel"/>
    <w:tmpl w:val="D7741F4A"/>
    <w:lvl w:ilvl="0" w:tplc="54F243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717980"/>
    <w:multiLevelType w:val="hybridMultilevel"/>
    <w:tmpl w:val="52260118"/>
    <w:lvl w:ilvl="0" w:tplc="FE965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F0824D5"/>
    <w:multiLevelType w:val="hybridMultilevel"/>
    <w:tmpl w:val="88D25192"/>
    <w:lvl w:ilvl="0" w:tplc="BB483FE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1D1"/>
    <w:rsid w:val="00034D0F"/>
    <w:rsid w:val="001001D1"/>
    <w:rsid w:val="0029302B"/>
    <w:rsid w:val="00361C15"/>
    <w:rsid w:val="00413D2F"/>
    <w:rsid w:val="0053659C"/>
    <w:rsid w:val="0081472C"/>
    <w:rsid w:val="00866110"/>
    <w:rsid w:val="009B0D21"/>
    <w:rsid w:val="00A95454"/>
    <w:rsid w:val="00BE62F7"/>
    <w:rsid w:val="00D47EB7"/>
    <w:rsid w:val="00D811A8"/>
    <w:rsid w:val="00E70455"/>
    <w:rsid w:val="00EC4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1D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001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1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uiPriority w:val="99"/>
    <w:rsid w:val="00D811A8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styleId="a6">
    <w:name w:val="Body Text"/>
    <w:basedOn w:val="a"/>
    <w:link w:val="a7"/>
    <w:rsid w:val="00A95454"/>
    <w:rPr>
      <w:b/>
      <w:bCs/>
      <w:sz w:val="28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A9545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1773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2018-02-07T07:09:00Z</cp:lastPrinted>
  <dcterms:created xsi:type="dcterms:W3CDTF">2018-02-05T08:23:00Z</dcterms:created>
  <dcterms:modified xsi:type="dcterms:W3CDTF">2018-03-27T06:33:00Z</dcterms:modified>
</cp:coreProperties>
</file>