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FDF" w:rsidRDefault="00F81FDF" w:rsidP="00F81FDF">
      <w:pPr>
        <w:ind w:left="567" w:hanging="567"/>
        <w:jc w:val="both"/>
        <w:rPr>
          <w:sz w:val="28"/>
          <w:szCs w:val="28"/>
          <w:lang w:val="en-US"/>
        </w:rPr>
      </w:pPr>
    </w:p>
    <w:p w:rsidR="00F81FDF" w:rsidRPr="00A47481" w:rsidRDefault="00F81FDF" w:rsidP="00F81FDF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F81FDF" w:rsidRPr="00F81FDF" w:rsidRDefault="00F81FDF" w:rsidP="00F81FDF">
      <w:pPr>
        <w:pStyle w:val="a3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F81FDF" w:rsidRPr="00542B65" w:rsidRDefault="00F81FDF" w:rsidP="00F81FDF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F81FDF" w:rsidRPr="00542B65" w:rsidRDefault="00F81FDF" w:rsidP="00F81FDF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F81FDF" w:rsidRPr="000849BC" w:rsidRDefault="00F81FDF" w:rsidP="00F81FDF">
      <w:pPr>
        <w:rPr>
          <w:sz w:val="28"/>
          <w:szCs w:val="28"/>
        </w:rPr>
      </w:pPr>
      <w:r>
        <w:rPr>
          <w:sz w:val="28"/>
          <w:szCs w:val="28"/>
        </w:rPr>
        <w:t xml:space="preserve">Двадцять четверта сесія    </w:t>
      </w:r>
      <w:r w:rsidRPr="000849B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F81FDF" w:rsidRDefault="00F81FDF" w:rsidP="00F81FDF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>
        <w:rPr>
          <w:sz w:val="28"/>
          <w:szCs w:val="28"/>
          <w:lang w:val="ru-RU"/>
        </w:rPr>
        <w:t xml:space="preserve">05 </w:t>
      </w:r>
      <w:proofErr w:type="spellStart"/>
      <w:r>
        <w:rPr>
          <w:sz w:val="28"/>
          <w:szCs w:val="28"/>
          <w:lang w:val="ru-RU"/>
        </w:rPr>
        <w:t>червня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2018</w:t>
      </w:r>
      <w:r w:rsidRPr="000849BC">
        <w:rPr>
          <w:sz w:val="28"/>
          <w:szCs w:val="28"/>
        </w:rPr>
        <w:t xml:space="preserve"> року</w:t>
      </w:r>
    </w:p>
    <w:p w:rsidR="00F81FDF" w:rsidRPr="00F81FDF" w:rsidRDefault="00F81FDF" w:rsidP="00F81FDF">
      <w:pPr>
        <w:jc w:val="both"/>
        <w:rPr>
          <w:sz w:val="28"/>
          <w:szCs w:val="28"/>
          <w:lang w:val="ru-RU"/>
        </w:rPr>
      </w:pPr>
    </w:p>
    <w:p w:rsidR="00F81FDF" w:rsidRDefault="00F81FDF" w:rsidP="00F81FDF">
      <w:pPr>
        <w:ind w:left="567" w:hanging="567"/>
        <w:jc w:val="both"/>
        <w:rPr>
          <w:sz w:val="28"/>
          <w:szCs w:val="28"/>
        </w:rPr>
      </w:pPr>
      <w:r w:rsidRPr="005702DE">
        <w:rPr>
          <w:sz w:val="28"/>
          <w:szCs w:val="28"/>
        </w:rPr>
        <w:t xml:space="preserve">Про розгляд звернення </w:t>
      </w:r>
      <w:proofErr w:type="spellStart"/>
      <w:r w:rsidRPr="005702DE">
        <w:rPr>
          <w:sz w:val="28"/>
          <w:szCs w:val="28"/>
        </w:rPr>
        <w:t>Романівської</w:t>
      </w:r>
      <w:proofErr w:type="spellEnd"/>
      <w:r w:rsidRPr="005702DE">
        <w:rPr>
          <w:sz w:val="28"/>
          <w:szCs w:val="28"/>
        </w:rPr>
        <w:t xml:space="preserve"> районної ради </w:t>
      </w:r>
    </w:p>
    <w:p w:rsidR="00F81FDF" w:rsidRDefault="00F81FDF" w:rsidP="00F81FDF">
      <w:pPr>
        <w:ind w:left="567" w:hanging="567"/>
        <w:jc w:val="both"/>
        <w:rPr>
          <w:sz w:val="28"/>
          <w:szCs w:val="28"/>
        </w:rPr>
      </w:pPr>
      <w:r w:rsidRPr="005702DE">
        <w:rPr>
          <w:sz w:val="28"/>
          <w:szCs w:val="28"/>
        </w:rPr>
        <w:t xml:space="preserve">Житомирської області до Президента України, </w:t>
      </w:r>
    </w:p>
    <w:p w:rsidR="00F81FDF" w:rsidRDefault="00F81FDF" w:rsidP="00F81FDF">
      <w:pPr>
        <w:ind w:left="567" w:hanging="567"/>
        <w:jc w:val="both"/>
        <w:rPr>
          <w:sz w:val="28"/>
          <w:szCs w:val="28"/>
        </w:rPr>
      </w:pPr>
      <w:r w:rsidRPr="005702DE">
        <w:rPr>
          <w:sz w:val="28"/>
          <w:szCs w:val="28"/>
        </w:rPr>
        <w:t>Голови В</w:t>
      </w:r>
      <w:r>
        <w:rPr>
          <w:sz w:val="28"/>
          <w:szCs w:val="28"/>
        </w:rPr>
        <w:t>ерховної ради України, Прем’єр-м</w:t>
      </w:r>
      <w:r w:rsidRPr="005702DE">
        <w:rPr>
          <w:sz w:val="28"/>
          <w:szCs w:val="28"/>
        </w:rPr>
        <w:t>іністра України,</w:t>
      </w:r>
    </w:p>
    <w:p w:rsidR="00184A83" w:rsidRPr="00F81FDF" w:rsidRDefault="00F81FDF" w:rsidP="00F81FDF">
      <w:pPr>
        <w:jc w:val="both"/>
        <w:rPr>
          <w:sz w:val="28"/>
          <w:szCs w:val="28"/>
        </w:rPr>
      </w:pPr>
      <w:r w:rsidRPr="005702DE">
        <w:rPr>
          <w:sz w:val="28"/>
          <w:szCs w:val="28"/>
        </w:rPr>
        <w:t xml:space="preserve">Міністра охорони здоров’я України щодо </w:t>
      </w:r>
      <w:r>
        <w:rPr>
          <w:sz w:val="28"/>
          <w:szCs w:val="28"/>
        </w:rPr>
        <w:t>питань медичної реформи</w:t>
      </w:r>
    </w:p>
    <w:p w:rsidR="00F81FDF" w:rsidRDefault="00F81FDF"/>
    <w:p w:rsidR="00F73991" w:rsidRDefault="00F73991"/>
    <w:p w:rsidR="00F73991" w:rsidRDefault="00F73991"/>
    <w:p w:rsidR="00F81FDF" w:rsidRDefault="00F81FDF" w:rsidP="00F81FDF">
      <w:pPr>
        <w:pStyle w:val="a7"/>
        <w:ind w:left="0" w:right="15"/>
        <w:jc w:val="both"/>
        <w:rPr>
          <w:sz w:val="28"/>
          <w:szCs w:val="28"/>
        </w:rPr>
      </w:pPr>
      <w:r w:rsidRPr="00F81FDF">
        <w:rPr>
          <w:sz w:val="28"/>
          <w:szCs w:val="28"/>
        </w:rPr>
        <w:t xml:space="preserve">        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proofErr w:type="spellStart"/>
      <w:r w:rsidRPr="00F81FDF">
        <w:rPr>
          <w:sz w:val="28"/>
          <w:szCs w:val="28"/>
        </w:rPr>
        <w:t>Троценка</w:t>
      </w:r>
      <w:proofErr w:type="spellEnd"/>
      <w:r w:rsidRPr="00F81FDF">
        <w:rPr>
          <w:sz w:val="28"/>
          <w:szCs w:val="28"/>
        </w:rPr>
        <w:t xml:space="preserve"> В.Р. про розгляд звернення  </w:t>
      </w:r>
      <w:proofErr w:type="spellStart"/>
      <w:r w:rsidRPr="005702DE">
        <w:rPr>
          <w:sz w:val="28"/>
          <w:szCs w:val="28"/>
        </w:rPr>
        <w:t>Романівської</w:t>
      </w:r>
      <w:proofErr w:type="spellEnd"/>
      <w:r w:rsidRPr="005702DE">
        <w:rPr>
          <w:sz w:val="28"/>
          <w:szCs w:val="28"/>
        </w:rPr>
        <w:t xml:space="preserve"> районної ради Житомирської області до Президента України, Голови В</w:t>
      </w:r>
      <w:r>
        <w:rPr>
          <w:sz w:val="28"/>
          <w:szCs w:val="28"/>
        </w:rPr>
        <w:t>ерховної ради України, Прем’єр-м</w:t>
      </w:r>
      <w:r w:rsidRPr="005702DE">
        <w:rPr>
          <w:sz w:val="28"/>
          <w:szCs w:val="28"/>
        </w:rPr>
        <w:t>іністра України,</w:t>
      </w:r>
      <w:r>
        <w:rPr>
          <w:sz w:val="28"/>
          <w:szCs w:val="28"/>
        </w:rPr>
        <w:t xml:space="preserve"> </w:t>
      </w:r>
      <w:r w:rsidRPr="005702DE">
        <w:rPr>
          <w:sz w:val="28"/>
          <w:szCs w:val="28"/>
        </w:rPr>
        <w:t xml:space="preserve">Міністра охорони здоров’я України щодо </w:t>
      </w:r>
      <w:r>
        <w:rPr>
          <w:sz w:val="28"/>
          <w:szCs w:val="28"/>
        </w:rPr>
        <w:t xml:space="preserve">питань медичної реформи </w:t>
      </w:r>
      <w:r w:rsidRPr="000A23FD">
        <w:rPr>
          <w:sz w:val="28"/>
          <w:szCs w:val="28"/>
        </w:rPr>
        <w:t>та враховуючи рекомендації постійної комісії з  питань</w:t>
      </w:r>
      <w:r>
        <w:rPr>
          <w:sz w:val="28"/>
          <w:szCs w:val="28"/>
        </w:rPr>
        <w:t xml:space="preserve"> </w:t>
      </w:r>
      <w:r w:rsidRPr="00F81FDF">
        <w:rPr>
          <w:bCs/>
          <w:sz w:val="28"/>
          <w:szCs w:val="28"/>
        </w:rPr>
        <w:t>освіти, культури, охорони здоров’я та соціального захисту населення</w:t>
      </w:r>
      <w:r w:rsidRPr="000A23FD">
        <w:rPr>
          <w:sz w:val="28"/>
          <w:szCs w:val="28"/>
        </w:rPr>
        <w:t xml:space="preserve">, районна рада </w:t>
      </w:r>
    </w:p>
    <w:p w:rsidR="00F81FDF" w:rsidRPr="000A23FD" w:rsidRDefault="00F81FDF" w:rsidP="00F81FDF">
      <w:pPr>
        <w:pStyle w:val="a7"/>
        <w:ind w:left="0" w:right="15"/>
        <w:jc w:val="both"/>
        <w:rPr>
          <w:sz w:val="28"/>
          <w:szCs w:val="28"/>
        </w:rPr>
      </w:pPr>
    </w:p>
    <w:p w:rsidR="00F81FDF" w:rsidRPr="00330204" w:rsidRDefault="00F81FDF" w:rsidP="00F81FDF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30204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81FDF" w:rsidRPr="00330204" w:rsidRDefault="00F81FDF" w:rsidP="00F81FDF">
      <w:pPr>
        <w:ind w:left="284" w:hanging="284"/>
        <w:jc w:val="both"/>
        <w:rPr>
          <w:sz w:val="28"/>
          <w:szCs w:val="28"/>
        </w:rPr>
      </w:pPr>
      <w:r w:rsidRPr="00330204">
        <w:rPr>
          <w:sz w:val="28"/>
          <w:szCs w:val="28"/>
        </w:rPr>
        <w:t xml:space="preserve">1.Інформацію  заступника голови районної ради   </w:t>
      </w:r>
      <w:proofErr w:type="spellStart"/>
      <w:r w:rsidRPr="00330204">
        <w:rPr>
          <w:sz w:val="28"/>
          <w:szCs w:val="28"/>
        </w:rPr>
        <w:t>Троценка</w:t>
      </w:r>
      <w:proofErr w:type="spellEnd"/>
      <w:r w:rsidRPr="00330204">
        <w:rPr>
          <w:sz w:val="28"/>
          <w:szCs w:val="28"/>
        </w:rPr>
        <w:t xml:space="preserve"> В.Р.  про  розгляд звернення</w:t>
      </w:r>
      <w:r w:rsidRPr="00F81FDF">
        <w:rPr>
          <w:sz w:val="28"/>
          <w:szCs w:val="28"/>
        </w:rPr>
        <w:t xml:space="preserve"> </w:t>
      </w:r>
      <w:proofErr w:type="spellStart"/>
      <w:r w:rsidRPr="005702DE">
        <w:rPr>
          <w:sz w:val="28"/>
          <w:szCs w:val="28"/>
        </w:rPr>
        <w:t>Романівської</w:t>
      </w:r>
      <w:proofErr w:type="spellEnd"/>
      <w:r w:rsidRPr="005702DE">
        <w:rPr>
          <w:sz w:val="28"/>
          <w:szCs w:val="28"/>
        </w:rPr>
        <w:t xml:space="preserve"> районної ради Житомирської області до Президента України, Голови В</w:t>
      </w:r>
      <w:r>
        <w:rPr>
          <w:sz w:val="28"/>
          <w:szCs w:val="28"/>
        </w:rPr>
        <w:t>ерховної ради України, Прем’єр-м</w:t>
      </w:r>
      <w:r w:rsidRPr="005702DE">
        <w:rPr>
          <w:sz w:val="28"/>
          <w:szCs w:val="28"/>
        </w:rPr>
        <w:t>іністра України,</w:t>
      </w:r>
      <w:r>
        <w:rPr>
          <w:sz w:val="28"/>
          <w:szCs w:val="28"/>
        </w:rPr>
        <w:t xml:space="preserve"> </w:t>
      </w:r>
      <w:r w:rsidRPr="005702DE">
        <w:rPr>
          <w:sz w:val="28"/>
          <w:szCs w:val="28"/>
        </w:rPr>
        <w:t xml:space="preserve">Міністра охорони здоров’я України щодо </w:t>
      </w:r>
      <w:r>
        <w:rPr>
          <w:sz w:val="28"/>
          <w:szCs w:val="28"/>
        </w:rPr>
        <w:t xml:space="preserve">питань медичної реформи </w:t>
      </w:r>
      <w:r w:rsidRPr="00330204">
        <w:rPr>
          <w:sz w:val="28"/>
          <w:szCs w:val="28"/>
        </w:rPr>
        <w:t>прийняти до відома.</w:t>
      </w:r>
    </w:p>
    <w:p w:rsidR="00F81FDF" w:rsidRDefault="00F81FDF" w:rsidP="00F81FDF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12A47">
        <w:rPr>
          <w:sz w:val="28"/>
          <w:szCs w:val="28"/>
        </w:rPr>
        <w:t>Підтримати звернення депутатів</w:t>
      </w:r>
      <w:r w:rsidRPr="00F81FDF">
        <w:rPr>
          <w:sz w:val="28"/>
          <w:szCs w:val="28"/>
        </w:rPr>
        <w:t xml:space="preserve"> </w:t>
      </w:r>
      <w:proofErr w:type="spellStart"/>
      <w:r w:rsidRPr="005702DE">
        <w:rPr>
          <w:sz w:val="28"/>
          <w:szCs w:val="28"/>
        </w:rPr>
        <w:t>Романівської</w:t>
      </w:r>
      <w:proofErr w:type="spellEnd"/>
      <w:r w:rsidRPr="005702DE">
        <w:rPr>
          <w:sz w:val="28"/>
          <w:szCs w:val="28"/>
        </w:rPr>
        <w:t xml:space="preserve"> районної ради Житомирської області</w:t>
      </w:r>
      <w:r>
        <w:rPr>
          <w:sz w:val="28"/>
          <w:szCs w:val="28"/>
        </w:rPr>
        <w:t>.</w:t>
      </w:r>
    </w:p>
    <w:p w:rsidR="00F81FDF" w:rsidRDefault="00F81FDF" w:rsidP="00F81FDF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F12A47">
        <w:rPr>
          <w:sz w:val="28"/>
          <w:szCs w:val="28"/>
        </w:rPr>
        <w:t xml:space="preserve">Виконавчому апарату районної ради направити дане рішення до </w:t>
      </w:r>
      <w:r w:rsidRPr="00CD3A0B">
        <w:rPr>
          <w:sz w:val="28"/>
          <w:szCs w:val="28"/>
        </w:rPr>
        <w:t xml:space="preserve">Президента України, </w:t>
      </w:r>
      <w:r w:rsidRPr="005702DE">
        <w:rPr>
          <w:sz w:val="28"/>
          <w:szCs w:val="28"/>
        </w:rPr>
        <w:t>Голови В</w:t>
      </w:r>
      <w:r>
        <w:rPr>
          <w:sz w:val="28"/>
          <w:szCs w:val="28"/>
        </w:rPr>
        <w:t>ерховної ради України, Прем’єр-м</w:t>
      </w:r>
      <w:r w:rsidRPr="005702DE">
        <w:rPr>
          <w:sz w:val="28"/>
          <w:szCs w:val="28"/>
        </w:rPr>
        <w:t>іністра України,</w:t>
      </w:r>
      <w:r>
        <w:rPr>
          <w:sz w:val="28"/>
          <w:szCs w:val="28"/>
        </w:rPr>
        <w:t xml:space="preserve"> </w:t>
      </w:r>
      <w:r w:rsidRPr="005702DE">
        <w:rPr>
          <w:sz w:val="28"/>
          <w:szCs w:val="28"/>
        </w:rPr>
        <w:t xml:space="preserve">Міністра охорони здоров’я України </w:t>
      </w:r>
      <w:r>
        <w:rPr>
          <w:sz w:val="28"/>
          <w:szCs w:val="28"/>
        </w:rPr>
        <w:t xml:space="preserve">та </w:t>
      </w:r>
      <w:proofErr w:type="spellStart"/>
      <w:r w:rsidRPr="005702DE">
        <w:rPr>
          <w:sz w:val="28"/>
          <w:szCs w:val="28"/>
        </w:rPr>
        <w:t>Романівської</w:t>
      </w:r>
      <w:proofErr w:type="spellEnd"/>
      <w:r w:rsidRPr="00837345">
        <w:rPr>
          <w:sz w:val="28"/>
          <w:szCs w:val="28"/>
        </w:rPr>
        <w:t xml:space="preserve"> </w:t>
      </w:r>
      <w:r w:rsidRPr="00BF47FF">
        <w:rPr>
          <w:sz w:val="28"/>
          <w:szCs w:val="28"/>
        </w:rPr>
        <w:t>районної ради Житомирської області</w:t>
      </w:r>
      <w:r>
        <w:rPr>
          <w:sz w:val="28"/>
          <w:szCs w:val="28"/>
        </w:rPr>
        <w:t>.</w:t>
      </w:r>
      <w:r w:rsidRPr="00BF47FF">
        <w:rPr>
          <w:sz w:val="28"/>
          <w:szCs w:val="28"/>
        </w:rPr>
        <w:t xml:space="preserve">  </w:t>
      </w:r>
    </w:p>
    <w:p w:rsidR="00F81FDF" w:rsidRPr="00F81FDF" w:rsidRDefault="00F81FDF" w:rsidP="00F81FDF">
      <w:pPr>
        <w:ind w:left="284" w:hanging="284"/>
        <w:jc w:val="both"/>
        <w:rPr>
          <w:sz w:val="28"/>
          <w:szCs w:val="28"/>
        </w:rPr>
      </w:pPr>
    </w:p>
    <w:p w:rsidR="00F81FDF" w:rsidRPr="00847F9A" w:rsidRDefault="00F81FDF" w:rsidP="00F81FDF">
      <w:pPr>
        <w:spacing w:before="120"/>
        <w:ind w:firstLine="720"/>
        <w:jc w:val="both"/>
        <w:rPr>
          <w:sz w:val="28"/>
          <w:szCs w:val="28"/>
        </w:rPr>
      </w:pPr>
    </w:p>
    <w:p w:rsidR="00F81FDF" w:rsidRDefault="00F81FDF" w:rsidP="00F81FDF">
      <w:pPr>
        <w:rPr>
          <w:sz w:val="28"/>
        </w:rPr>
      </w:pPr>
      <w:r>
        <w:rPr>
          <w:sz w:val="28"/>
        </w:rPr>
        <w:t xml:space="preserve">  Голова ради                                                                        І.П.</w:t>
      </w:r>
      <w:proofErr w:type="spellStart"/>
      <w:r>
        <w:rPr>
          <w:sz w:val="28"/>
        </w:rPr>
        <w:t>Бовсунівський</w:t>
      </w:r>
      <w:proofErr w:type="spellEnd"/>
      <w:r>
        <w:rPr>
          <w:sz w:val="28"/>
        </w:rPr>
        <w:t xml:space="preserve">         </w:t>
      </w:r>
    </w:p>
    <w:p w:rsidR="00F81FDF" w:rsidRPr="00410E28" w:rsidRDefault="00F81FDF" w:rsidP="00F81FDF">
      <w:pPr>
        <w:rPr>
          <w:i/>
        </w:rPr>
      </w:pPr>
    </w:p>
    <w:p w:rsidR="00F81FDF" w:rsidRDefault="00F81FDF" w:rsidP="00F81FDF"/>
    <w:p w:rsidR="00F81FDF" w:rsidRDefault="00F81FDF" w:rsidP="00F81FDF"/>
    <w:p w:rsidR="00E95614" w:rsidRDefault="00E95614" w:rsidP="00F81FDF"/>
    <w:p w:rsidR="00E95614" w:rsidRDefault="00E95614" w:rsidP="00F81FDF"/>
    <w:p w:rsidR="00E95614" w:rsidRDefault="00E95614" w:rsidP="00F81FDF"/>
    <w:p w:rsidR="00E95614" w:rsidRDefault="00E95614" w:rsidP="00F81FDF"/>
    <w:p w:rsidR="00E95614" w:rsidRPr="003B5D9A" w:rsidRDefault="00E95614" w:rsidP="00F81FDF">
      <w:pPr>
        <w:rPr>
          <w:sz w:val="28"/>
          <w:szCs w:val="28"/>
        </w:rPr>
      </w:pPr>
    </w:p>
    <w:p w:rsidR="00E95614" w:rsidRDefault="00E95614" w:rsidP="00E95614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Президенту України</w:t>
      </w:r>
    </w:p>
    <w:p w:rsidR="00E95614" w:rsidRDefault="00E95614" w:rsidP="00E95614">
      <w:pPr>
        <w:jc w:val="right"/>
        <w:rPr>
          <w:sz w:val="28"/>
          <w:szCs w:val="28"/>
        </w:rPr>
      </w:pPr>
      <w:r>
        <w:rPr>
          <w:sz w:val="28"/>
          <w:szCs w:val="28"/>
        </w:rPr>
        <w:t>Голові Верховної ради України</w:t>
      </w:r>
    </w:p>
    <w:p w:rsidR="00E95614" w:rsidRDefault="00E95614" w:rsidP="00E95614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Прем’єр-міністру України</w:t>
      </w:r>
    </w:p>
    <w:p w:rsidR="00E95614" w:rsidRDefault="00E95614" w:rsidP="00E95614">
      <w:pPr>
        <w:jc w:val="right"/>
        <w:rPr>
          <w:sz w:val="28"/>
          <w:szCs w:val="28"/>
        </w:rPr>
      </w:pPr>
      <w:r>
        <w:rPr>
          <w:sz w:val="28"/>
          <w:szCs w:val="28"/>
        </w:rPr>
        <w:t>Міністру охорони здоров’я України</w:t>
      </w:r>
    </w:p>
    <w:p w:rsidR="00E95614" w:rsidRDefault="00E95614" w:rsidP="00E95614">
      <w:pPr>
        <w:jc w:val="right"/>
        <w:rPr>
          <w:sz w:val="28"/>
          <w:szCs w:val="28"/>
        </w:rPr>
      </w:pPr>
    </w:p>
    <w:p w:rsidR="00E95614" w:rsidRDefault="00E95614" w:rsidP="00E95614">
      <w:pPr>
        <w:jc w:val="right"/>
        <w:rPr>
          <w:sz w:val="28"/>
          <w:szCs w:val="28"/>
        </w:rPr>
      </w:pPr>
    </w:p>
    <w:p w:rsidR="00E95614" w:rsidRDefault="00E95614" w:rsidP="00E95614">
      <w:pPr>
        <w:jc w:val="center"/>
        <w:rPr>
          <w:sz w:val="28"/>
          <w:szCs w:val="28"/>
        </w:rPr>
      </w:pPr>
      <w:r>
        <w:rPr>
          <w:sz w:val="28"/>
          <w:szCs w:val="28"/>
        </w:rPr>
        <w:t>Звернення з питань медичної реформи</w:t>
      </w:r>
    </w:p>
    <w:p w:rsidR="00E95614" w:rsidRDefault="00E95614" w:rsidP="00E95614">
      <w:pPr>
        <w:jc w:val="center"/>
        <w:rPr>
          <w:sz w:val="28"/>
          <w:szCs w:val="28"/>
        </w:rPr>
      </w:pPr>
    </w:p>
    <w:p w:rsidR="00E95614" w:rsidRDefault="00E95614" w:rsidP="00E956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Депутати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районної ради в цілому підтримують запровадження реформи охорони здоров’я та розуміють її невідворотність.</w:t>
      </w:r>
    </w:p>
    <w:p w:rsidR="00E95614" w:rsidRDefault="00E95614" w:rsidP="00E956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Разом з тим, ми висловлюємо стурбованість та просимо негайного реагування вищих посадових осіб держави у зв’язку з деякими аспектами  цієї реформи.</w:t>
      </w:r>
    </w:p>
    <w:p w:rsidR="00E95614" w:rsidRDefault="00E95614" w:rsidP="00E956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при розробці концепції не враховані особливості українського села. </w:t>
      </w:r>
    </w:p>
    <w:p w:rsidR="00E95614" w:rsidRDefault="00E95614" w:rsidP="00E956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Медичною реформою фактично знищується базова ланка сільської медицини – фельдшерські та фельдшерсько-акушерські пункти. Віддалені села (в тому числі з великою кількістю населення) при практично відсутньому дорожньому сполученні, при відсутності телефонного зв’язку (провідний зв’язок зруйнований, а мобільний не має покриття), при відсутності регулярного автобусного сполучення залишаються повністю відрізаними від будь-яких медичних послуг.</w:t>
      </w:r>
    </w:p>
    <w:p w:rsidR="00E95614" w:rsidRDefault="00E95614" w:rsidP="00E956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proofErr w:type="spellStart"/>
      <w:r>
        <w:rPr>
          <w:sz w:val="28"/>
          <w:szCs w:val="28"/>
        </w:rPr>
        <w:t>Романівського</w:t>
      </w:r>
      <w:proofErr w:type="spellEnd"/>
      <w:r>
        <w:rPr>
          <w:sz w:val="28"/>
          <w:szCs w:val="28"/>
        </w:rPr>
        <w:t xml:space="preserve"> району передбачається реорганізація                       24 </w:t>
      </w:r>
      <w:proofErr w:type="spellStart"/>
      <w:r>
        <w:rPr>
          <w:sz w:val="28"/>
          <w:szCs w:val="28"/>
        </w:rPr>
        <w:t>ФАПів</w:t>
      </w:r>
      <w:proofErr w:type="spellEnd"/>
      <w:r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ФП з регулярним графіком роботи в 13 пунктів здоров’я з нерегулярним графіком роботи. Таке значне скорочення надзвичайно необхідних медичних закладів приведе не тільки до невдоволення, можливих </w:t>
      </w:r>
      <w:proofErr w:type="spellStart"/>
      <w:r>
        <w:rPr>
          <w:sz w:val="28"/>
          <w:szCs w:val="28"/>
        </w:rPr>
        <w:t>протестних</w:t>
      </w:r>
      <w:proofErr w:type="spellEnd"/>
      <w:r>
        <w:rPr>
          <w:sz w:val="28"/>
          <w:szCs w:val="28"/>
        </w:rPr>
        <w:t xml:space="preserve"> акцій, а й до різкого зменшення кількості населення при і без того непростій демографічній ситуації.</w:t>
      </w:r>
    </w:p>
    <w:p w:rsidR="00E95614" w:rsidRDefault="00E95614" w:rsidP="00E956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району наявні два населених пункти з позитивним приростом населення с. </w:t>
      </w:r>
      <w:proofErr w:type="spellStart"/>
      <w:r>
        <w:rPr>
          <w:sz w:val="28"/>
          <w:szCs w:val="28"/>
        </w:rPr>
        <w:t>Улянівка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Ольшанська</w:t>
      </w:r>
      <w:proofErr w:type="spellEnd"/>
      <w:r>
        <w:rPr>
          <w:sz w:val="28"/>
          <w:szCs w:val="28"/>
        </w:rPr>
        <w:t xml:space="preserve"> сільська рада) та с. Жовтий Брід (</w:t>
      </w:r>
      <w:proofErr w:type="spellStart"/>
      <w:r>
        <w:rPr>
          <w:sz w:val="28"/>
          <w:szCs w:val="28"/>
        </w:rPr>
        <w:t>Прутівська</w:t>
      </w:r>
      <w:proofErr w:type="spellEnd"/>
      <w:r>
        <w:rPr>
          <w:sz w:val="28"/>
          <w:szCs w:val="28"/>
        </w:rPr>
        <w:t xml:space="preserve"> сільська рада). Відстань від цих населених пунктів до місця надання первинної медичної допомоги становить відповідно 29 та 23 кілометри при практично повністю зруйнованих дорогах без твердого покриття та відсутності зв’язку. </w:t>
      </w:r>
    </w:p>
    <w:p w:rsidR="00E95614" w:rsidRDefault="00E95614" w:rsidP="00E956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Передбаченої бюджетом медичної субвенції достатньо для існування і без того ущільненої мережі лише до 1.07.2018 р.</w:t>
      </w:r>
    </w:p>
    <w:p w:rsidR="00E95614" w:rsidRDefault="00E95614" w:rsidP="00E956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Виходячи з викладеного, просимо Вас на перехідний період, на час розбудови інфраструктури передбачити видатки на утримання сільської  медицини – </w:t>
      </w:r>
      <w:proofErr w:type="spellStart"/>
      <w:r>
        <w:rPr>
          <w:sz w:val="28"/>
          <w:szCs w:val="28"/>
        </w:rPr>
        <w:t>ФАПів</w:t>
      </w:r>
      <w:proofErr w:type="spellEnd"/>
      <w:r>
        <w:rPr>
          <w:sz w:val="28"/>
          <w:szCs w:val="28"/>
        </w:rPr>
        <w:t>, ФП.</w:t>
      </w:r>
    </w:p>
    <w:p w:rsidR="00E95614" w:rsidRDefault="00E95614" w:rsidP="00E956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дорученням депутатів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районної ради </w:t>
      </w:r>
    </w:p>
    <w:p w:rsidR="00E95614" w:rsidRDefault="00E95614" w:rsidP="00E95614">
      <w:pPr>
        <w:rPr>
          <w:sz w:val="28"/>
          <w:szCs w:val="28"/>
        </w:rPr>
      </w:pPr>
    </w:p>
    <w:p w:rsidR="00E95614" w:rsidRDefault="00E95614" w:rsidP="00E95614">
      <w:pPr>
        <w:rPr>
          <w:sz w:val="28"/>
          <w:szCs w:val="28"/>
        </w:rPr>
      </w:pPr>
    </w:p>
    <w:p w:rsidR="00E95614" w:rsidRDefault="00E95614" w:rsidP="00E95614">
      <w:pPr>
        <w:rPr>
          <w:sz w:val="28"/>
          <w:szCs w:val="28"/>
        </w:rPr>
      </w:pPr>
      <w:r>
        <w:rPr>
          <w:sz w:val="28"/>
          <w:szCs w:val="28"/>
        </w:rPr>
        <w:t xml:space="preserve">Голова районної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О.П.Кондратюк</w:t>
      </w:r>
    </w:p>
    <w:p w:rsidR="00E95614" w:rsidRDefault="00E95614" w:rsidP="00E95614"/>
    <w:p w:rsidR="00E95614" w:rsidRDefault="00E95614" w:rsidP="00E95614"/>
    <w:p w:rsidR="00E95614" w:rsidRDefault="00E95614" w:rsidP="00E95614">
      <w:pPr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Схвалено 23 сесією  </w:t>
      </w:r>
      <w:proofErr w:type="spellStart"/>
      <w:r>
        <w:rPr>
          <w:i/>
          <w:sz w:val="26"/>
          <w:szCs w:val="26"/>
        </w:rPr>
        <w:t>Романівської</w:t>
      </w:r>
      <w:proofErr w:type="spellEnd"/>
      <w:r>
        <w:rPr>
          <w:i/>
          <w:sz w:val="26"/>
          <w:szCs w:val="26"/>
        </w:rPr>
        <w:t xml:space="preserve"> районної ради 7 скликання</w:t>
      </w:r>
    </w:p>
    <w:p w:rsidR="00E95614" w:rsidRDefault="00E95614" w:rsidP="00F81FDF">
      <w:r>
        <w:rPr>
          <w:i/>
          <w:sz w:val="26"/>
          <w:szCs w:val="26"/>
        </w:rPr>
        <w:t>рішення № 419 від 20.04.2018.</w:t>
      </w:r>
    </w:p>
    <w:sectPr w:rsidR="00E95614" w:rsidSect="00F81F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81FDF"/>
    <w:rsid w:val="001227D5"/>
    <w:rsid w:val="00184A83"/>
    <w:rsid w:val="003B5D9A"/>
    <w:rsid w:val="00847F9A"/>
    <w:rsid w:val="008C3970"/>
    <w:rsid w:val="00AE6ACE"/>
    <w:rsid w:val="00D662C9"/>
    <w:rsid w:val="00E65572"/>
    <w:rsid w:val="00E95614"/>
    <w:rsid w:val="00ED7E3F"/>
    <w:rsid w:val="00F73991"/>
    <w:rsid w:val="00F81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F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81FDF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81FDF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FDF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81FDF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F81FDF"/>
    <w:pPr>
      <w:jc w:val="center"/>
    </w:pPr>
    <w:rPr>
      <w:b/>
      <w:bCs/>
      <w:sz w:val="3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81F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FDF"/>
    <w:rPr>
      <w:rFonts w:ascii="Tahoma" w:eastAsia="Calibri" w:hAnsi="Tahoma" w:cs="Tahoma"/>
      <w:sz w:val="16"/>
      <w:szCs w:val="16"/>
      <w:lang w:val="uk-UA" w:eastAsia="ru-RU"/>
    </w:rPr>
  </w:style>
  <w:style w:type="paragraph" w:styleId="a6">
    <w:name w:val="No Spacing"/>
    <w:uiPriority w:val="1"/>
    <w:qFormat/>
    <w:rsid w:val="00F81FD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81FD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606</Words>
  <Characters>3456</Characters>
  <Application>Microsoft Office Word</Application>
  <DocSecurity>0</DocSecurity>
  <Lines>28</Lines>
  <Paragraphs>8</Paragraphs>
  <ScaleCrop>false</ScaleCrop>
  <Company>Microsoft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2018-05-31T08:59:00Z</cp:lastPrinted>
  <dcterms:created xsi:type="dcterms:W3CDTF">2018-05-21T09:25:00Z</dcterms:created>
  <dcterms:modified xsi:type="dcterms:W3CDTF">2018-05-31T08:59:00Z</dcterms:modified>
</cp:coreProperties>
</file>