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9F2" w:rsidRDefault="006C69F2" w:rsidP="006C69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Аналіз регуляторного впливу:</w:t>
      </w:r>
    </w:p>
    <w:p w:rsidR="006C69F2" w:rsidRDefault="006C69F2" w:rsidP="006C69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проекту рішення Черняхівської районної ради </w:t>
      </w:r>
    </w:p>
    <w:p w:rsidR="00E328B8" w:rsidRDefault="006C69F2" w:rsidP="00E328B8">
      <w:pPr>
        <w:ind w:left="360"/>
        <w:jc w:val="center"/>
        <w:rPr>
          <w:b/>
          <w:sz w:val="28"/>
          <w:szCs w:val="28"/>
          <w:lang w:val="uk-UA"/>
        </w:rPr>
      </w:pPr>
      <w:r w:rsidRPr="006C69F2">
        <w:rPr>
          <w:b/>
          <w:sz w:val="28"/>
          <w:szCs w:val="28"/>
          <w:lang w:val="uk-UA"/>
        </w:rPr>
        <w:t>«</w:t>
      </w:r>
      <w:r w:rsidRPr="006C69F2">
        <w:rPr>
          <w:b/>
          <w:sz w:val="28"/>
        </w:rPr>
        <w:t xml:space="preserve">Про </w:t>
      </w:r>
      <w:r w:rsidRPr="006C69F2">
        <w:rPr>
          <w:b/>
          <w:sz w:val="28"/>
          <w:lang w:val="uk-UA"/>
        </w:rPr>
        <w:t xml:space="preserve">затвердження </w:t>
      </w:r>
      <w:r w:rsidR="00E328B8" w:rsidRPr="00E328B8">
        <w:rPr>
          <w:b/>
          <w:sz w:val="28"/>
          <w:szCs w:val="28"/>
          <w:lang w:val="uk-UA"/>
        </w:rPr>
        <w:t xml:space="preserve">Типових договорів оренди майна, </w:t>
      </w:r>
    </w:p>
    <w:p w:rsidR="00E328B8" w:rsidRDefault="00E328B8" w:rsidP="00E328B8">
      <w:pPr>
        <w:ind w:left="360"/>
        <w:jc w:val="center"/>
        <w:rPr>
          <w:b/>
          <w:sz w:val="28"/>
          <w:szCs w:val="28"/>
          <w:lang w:val="uk-UA"/>
        </w:rPr>
      </w:pPr>
      <w:r w:rsidRPr="00E328B8">
        <w:rPr>
          <w:b/>
          <w:sz w:val="28"/>
          <w:szCs w:val="28"/>
          <w:lang w:val="uk-UA"/>
        </w:rPr>
        <w:t xml:space="preserve">що перебуває у спільній власності територіальних громад </w:t>
      </w:r>
    </w:p>
    <w:p w:rsidR="006C69F2" w:rsidRPr="00E328B8" w:rsidRDefault="00E328B8" w:rsidP="00E328B8">
      <w:pPr>
        <w:ind w:left="360"/>
        <w:jc w:val="center"/>
        <w:rPr>
          <w:b/>
          <w:sz w:val="28"/>
          <w:szCs w:val="28"/>
          <w:lang w:val="uk-UA"/>
        </w:rPr>
      </w:pPr>
      <w:r w:rsidRPr="00E328B8">
        <w:rPr>
          <w:b/>
          <w:sz w:val="28"/>
          <w:szCs w:val="28"/>
          <w:lang w:val="uk-UA"/>
        </w:rPr>
        <w:t xml:space="preserve">сіл, селищ </w:t>
      </w:r>
      <w:r>
        <w:rPr>
          <w:b/>
          <w:sz w:val="28"/>
          <w:szCs w:val="28"/>
          <w:lang w:val="uk-UA"/>
        </w:rPr>
        <w:t xml:space="preserve">Черняхівського </w:t>
      </w:r>
      <w:r w:rsidRPr="00E328B8">
        <w:rPr>
          <w:b/>
          <w:sz w:val="28"/>
          <w:szCs w:val="28"/>
          <w:lang w:val="uk-UA"/>
        </w:rPr>
        <w:t>району, в новій редакції</w:t>
      </w:r>
      <w:r w:rsidR="006C69F2" w:rsidRPr="00E328B8">
        <w:rPr>
          <w:b/>
          <w:sz w:val="28"/>
          <w:szCs w:val="28"/>
          <w:lang w:val="uk-UA"/>
        </w:rPr>
        <w:t>»</w:t>
      </w:r>
    </w:p>
    <w:p w:rsidR="006C69F2" w:rsidRDefault="006C69F2" w:rsidP="006C69F2">
      <w:pPr>
        <w:pStyle w:val="a3"/>
        <w:jc w:val="center"/>
        <w:rPr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1. Проблема, яку передбачається розв’язати:</w:t>
      </w:r>
    </w:p>
    <w:p w:rsidR="006C69F2" w:rsidRDefault="006C69F2" w:rsidP="00BD2D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Даний регуляторний акт спрямований на досягнення чітко визначеної мети - удосконалення  механізму  вирішення питань, пов’язаних з </w:t>
      </w:r>
      <w:r w:rsidR="00E328B8">
        <w:rPr>
          <w:sz w:val="28"/>
          <w:szCs w:val="28"/>
          <w:lang w:val="uk-UA"/>
        </w:rPr>
        <w:t xml:space="preserve"> орендою </w:t>
      </w:r>
      <w:r>
        <w:rPr>
          <w:sz w:val="28"/>
          <w:szCs w:val="28"/>
          <w:lang w:val="uk-UA"/>
        </w:rPr>
        <w:t xml:space="preserve"> майн</w:t>
      </w:r>
      <w:r w:rsidR="00E328B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спільної власності територіальних громад  сіл, селищ району.  </w:t>
      </w:r>
    </w:p>
    <w:p w:rsidR="006C69F2" w:rsidRDefault="006C69F2" w:rsidP="006C69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6C69F2" w:rsidRPr="006C69F2" w:rsidRDefault="006C69F2" w:rsidP="006C69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Цілі регулювання:</w:t>
      </w:r>
    </w:p>
    <w:p w:rsidR="00E328B8" w:rsidRDefault="006C69F2" w:rsidP="00E328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підвищення прозорості дій районної ради при вирішенні питань, пов’язаних з  </w:t>
      </w:r>
      <w:r w:rsidR="00E328B8">
        <w:rPr>
          <w:sz w:val="28"/>
          <w:szCs w:val="28"/>
          <w:lang w:val="uk-UA"/>
        </w:rPr>
        <w:t>орендою об’єктів</w:t>
      </w:r>
      <w:r>
        <w:rPr>
          <w:sz w:val="28"/>
          <w:szCs w:val="28"/>
          <w:lang w:val="uk-UA"/>
        </w:rPr>
        <w:t xml:space="preserve"> спільної власності територіальних громад району шляхом </w:t>
      </w:r>
      <w:r w:rsidR="00E328B8">
        <w:rPr>
          <w:sz w:val="28"/>
          <w:szCs w:val="28"/>
          <w:lang w:val="uk-UA"/>
        </w:rPr>
        <w:t xml:space="preserve">затвердження типових договорів оренди </w:t>
      </w:r>
      <w:r>
        <w:rPr>
          <w:sz w:val="28"/>
          <w:szCs w:val="28"/>
          <w:lang w:val="uk-UA"/>
        </w:rPr>
        <w:t>відповідного майна</w:t>
      </w:r>
      <w:r w:rsidR="00E328B8">
        <w:rPr>
          <w:sz w:val="28"/>
          <w:szCs w:val="28"/>
          <w:lang w:val="uk-UA"/>
        </w:rPr>
        <w:t xml:space="preserve"> з метою забезпечення його ефективного використання, </w:t>
      </w:r>
      <w:r w:rsidR="00CF10CF">
        <w:rPr>
          <w:sz w:val="28"/>
          <w:szCs w:val="28"/>
          <w:lang w:val="uk-UA"/>
        </w:rPr>
        <w:t>збере</w:t>
      </w:r>
      <w:r w:rsidR="00E328B8">
        <w:rPr>
          <w:sz w:val="28"/>
          <w:szCs w:val="28"/>
          <w:lang w:val="uk-UA"/>
        </w:rPr>
        <w:t xml:space="preserve">ження, відновлення. </w:t>
      </w:r>
    </w:p>
    <w:p w:rsidR="006C69F2" w:rsidRDefault="006C69F2" w:rsidP="006C69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6C69F2" w:rsidRDefault="006C69F2" w:rsidP="006C69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Альтернативні способи досягнення цілей</w:t>
      </w:r>
    </w:p>
    <w:p w:rsidR="006C69F2" w:rsidRDefault="006C69F2" w:rsidP="006C69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Перша альтернатива – залишити дану ситуацію без змін.</w:t>
      </w:r>
    </w:p>
    <w:p w:rsidR="006C69F2" w:rsidRDefault="006C69F2" w:rsidP="006C69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Ця альтернатива є неприйнятною у зв’язку з тим, що цілей правового регулювання не буде досягнуто.</w:t>
      </w:r>
    </w:p>
    <w:p w:rsidR="006C69F2" w:rsidRDefault="006C69F2" w:rsidP="006C69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Друга альтернатива – прийняття запропонованого акту.</w:t>
      </w:r>
    </w:p>
    <w:p w:rsidR="006C69F2" w:rsidRDefault="006C69F2" w:rsidP="006C69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Ця альтернатива є актуальною та адекватною ситуації, що склалася, та досягає завдань регулювання, а саме:</w:t>
      </w:r>
    </w:p>
    <w:p w:rsidR="006C69F2" w:rsidRDefault="006C69F2" w:rsidP="006C69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встановлення</w:t>
      </w:r>
      <w:r w:rsidR="00E328B8">
        <w:rPr>
          <w:sz w:val="28"/>
          <w:szCs w:val="28"/>
          <w:lang w:val="uk-UA"/>
        </w:rPr>
        <w:t xml:space="preserve"> в Типових договорах </w:t>
      </w:r>
      <w:r>
        <w:rPr>
          <w:sz w:val="28"/>
          <w:szCs w:val="28"/>
          <w:lang w:val="uk-UA"/>
        </w:rPr>
        <w:t xml:space="preserve"> </w:t>
      </w:r>
      <w:r w:rsidR="00E328B8">
        <w:rPr>
          <w:sz w:val="28"/>
          <w:szCs w:val="28"/>
          <w:lang w:val="uk-UA"/>
        </w:rPr>
        <w:t xml:space="preserve">істотних умов оренди </w:t>
      </w:r>
      <w:r w:rsidR="00BD2D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</w:t>
      </w:r>
      <w:r w:rsidR="00E328B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 як</w:t>
      </w:r>
      <w:r w:rsidR="00E328B8">
        <w:rPr>
          <w:sz w:val="28"/>
          <w:szCs w:val="28"/>
          <w:lang w:val="uk-UA"/>
        </w:rPr>
        <w:t>і відповідають чинному законодавству</w:t>
      </w:r>
      <w:r>
        <w:rPr>
          <w:sz w:val="28"/>
          <w:szCs w:val="28"/>
          <w:lang w:val="uk-UA"/>
        </w:rPr>
        <w:t>;</w:t>
      </w:r>
    </w:p>
    <w:p w:rsidR="006C69F2" w:rsidRDefault="00E328B8" w:rsidP="006C69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із затвердженням Типових договорів а</w:t>
      </w:r>
      <w:r w:rsidR="00BD2D81">
        <w:rPr>
          <w:sz w:val="28"/>
          <w:szCs w:val="28"/>
          <w:lang w:val="uk-UA"/>
        </w:rPr>
        <w:t xml:space="preserve">ктів </w:t>
      </w:r>
      <w:r w:rsidR="006C69F2">
        <w:rPr>
          <w:sz w:val="28"/>
          <w:szCs w:val="28"/>
          <w:lang w:val="uk-UA"/>
        </w:rPr>
        <w:t xml:space="preserve">не буде можливості для проведення зловживань в операціях, пов’язаних з </w:t>
      </w:r>
      <w:r w:rsidR="00BD2D81">
        <w:rPr>
          <w:sz w:val="28"/>
          <w:szCs w:val="28"/>
          <w:lang w:val="uk-UA"/>
        </w:rPr>
        <w:t xml:space="preserve">передачею в оренду </w:t>
      </w:r>
      <w:r w:rsidR="006C69F2">
        <w:rPr>
          <w:sz w:val="28"/>
          <w:szCs w:val="28"/>
          <w:lang w:val="uk-UA"/>
        </w:rPr>
        <w:t xml:space="preserve">об’єктів </w:t>
      </w:r>
      <w:r w:rsidR="00BD2D81">
        <w:rPr>
          <w:sz w:val="28"/>
          <w:szCs w:val="28"/>
          <w:lang w:val="uk-UA"/>
        </w:rPr>
        <w:t>спільної власності територіальних громад району</w:t>
      </w:r>
      <w:r w:rsidR="006C69F2">
        <w:rPr>
          <w:sz w:val="28"/>
          <w:szCs w:val="28"/>
          <w:lang w:val="uk-UA"/>
        </w:rPr>
        <w:t>.</w:t>
      </w:r>
    </w:p>
    <w:p w:rsidR="006C69F2" w:rsidRDefault="006C69F2" w:rsidP="006C69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6C69F2" w:rsidRDefault="006C69F2" w:rsidP="00BD2D8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Механізм та заходи, які пропонуються для розв’язання проблеми</w:t>
      </w:r>
    </w:p>
    <w:p w:rsidR="00BD2D81" w:rsidRPr="00E328B8" w:rsidRDefault="006C69F2" w:rsidP="00BD2D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     Для розв’язання проблеми, зазначеної в розділі 1 цього Аналізу, пропонується прийняти </w:t>
      </w:r>
      <w:r w:rsidR="00BD2D81">
        <w:rPr>
          <w:sz w:val="28"/>
          <w:szCs w:val="28"/>
          <w:lang w:val="uk-UA"/>
        </w:rPr>
        <w:t>районною</w:t>
      </w:r>
      <w:r>
        <w:rPr>
          <w:sz w:val="28"/>
          <w:szCs w:val="28"/>
          <w:lang w:val="uk-UA"/>
        </w:rPr>
        <w:t xml:space="preserve"> радою рішення: </w:t>
      </w:r>
      <w:r w:rsidR="00DC5C39">
        <w:rPr>
          <w:sz w:val="28"/>
          <w:szCs w:val="28"/>
          <w:lang w:val="uk-UA"/>
        </w:rPr>
        <w:t>«</w:t>
      </w:r>
      <w:r w:rsidR="00E328B8" w:rsidRPr="00507C1C">
        <w:rPr>
          <w:sz w:val="28"/>
          <w:szCs w:val="28"/>
          <w:lang w:val="uk-UA"/>
        </w:rPr>
        <w:t xml:space="preserve">Про затвердження Типових договорів оренди майна, що перебуває у спільній власності територіальних громад сіл, селищ </w:t>
      </w:r>
      <w:r w:rsidR="00CF10CF">
        <w:rPr>
          <w:sz w:val="28"/>
          <w:szCs w:val="28"/>
          <w:lang w:val="uk-UA"/>
        </w:rPr>
        <w:t xml:space="preserve">Черняхівського </w:t>
      </w:r>
      <w:r w:rsidR="00E328B8" w:rsidRPr="00507C1C">
        <w:rPr>
          <w:sz w:val="28"/>
          <w:szCs w:val="28"/>
          <w:lang w:val="uk-UA"/>
        </w:rPr>
        <w:t>району, в новій редакції</w:t>
      </w:r>
      <w:r w:rsidR="00DC5C39">
        <w:rPr>
          <w:sz w:val="28"/>
          <w:lang w:val="uk-UA"/>
        </w:rPr>
        <w:t>»</w:t>
      </w:r>
      <w:r w:rsidR="00BD2D81">
        <w:rPr>
          <w:sz w:val="28"/>
          <w:lang w:val="uk-UA"/>
        </w:rPr>
        <w:t xml:space="preserve">.  </w:t>
      </w:r>
    </w:p>
    <w:p w:rsidR="006C69F2" w:rsidRDefault="006C69F2" w:rsidP="006C69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Основними завданнями запропонованого проекту</w:t>
      </w:r>
      <w:r w:rsidR="00E328B8">
        <w:rPr>
          <w:sz w:val="28"/>
          <w:szCs w:val="28"/>
          <w:lang w:val="uk-UA"/>
        </w:rPr>
        <w:t xml:space="preserve">  рішення є забезпечення прозорих умов передачі  в користування суб’єктам господарювання </w:t>
      </w:r>
      <w:r>
        <w:rPr>
          <w:sz w:val="28"/>
          <w:szCs w:val="28"/>
          <w:lang w:val="uk-UA"/>
        </w:rPr>
        <w:t>об’єктів комунальної власності. З метою реалізації поставленої мети пропонується проведення наступних заходів:</w:t>
      </w:r>
    </w:p>
    <w:p w:rsidR="006C69F2" w:rsidRDefault="006C69F2" w:rsidP="006C69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покладення на </w:t>
      </w:r>
      <w:r w:rsidR="00BD2D81">
        <w:rPr>
          <w:sz w:val="28"/>
          <w:szCs w:val="28"/>
          <w:lang w:val="uk-UA"/>
        </w:rPr>
        <w:t xml:space="preserve">районну </w:t>
      </w:r>
      <w:r>
        <w:rPr>
          <w:sz w:val="28"/>
          <w:szCs w:val="28"/>
          <w:lang w:val="uk-UA"/>
        </w:rPr>
        <w:t xml:space="preserve">раду обов’язків щодо дотримання </w:t>
      </w:r>
      <w:r w:rsidR="00E328B8">
        <w:rPr>
          <w:sz w:val="28"/>
          <w:szCs w:val="28"/>
          <w:lang w:val="uk-UA"/>
        </w:rPr>
        <w:t xml:space="preserve"> істотних умов договорів оренди  при передачі в оренду об’єктів</w:t>
      </w:r>
      <w:r w:rsidR="00BD2D81">
        <w:rPr>
          <w:sz w:val="28"/>
          <w:szCs w:val="28"/>
          <w:lang w:val="uk-UA"/>
        </w:rPr>
        <w:t xml:space="preserve"> </w:t>
      </w:r>
      <w:r w:rsidR="00BD2D81">
        <w:rPr>
          <w:sz w:val="28"/>
          <w:lang w:val="uk-UA"/>
        </w:rPr>
        <w:t>спільно</w:t>
      </w:r>
      <w:r w:rsidR="00E328B8">
        <w:rPr>
          <w:sz w:val="28"/>
          <w:lang w:val="uk-UA"/>
        </w:rPr>
        <w:t>ї</w:t>
      </w:r>
      <w:r w:rsidR="00BD2D81">
        <w:rPr>
          <w:sz w:val="28"/>
          <w:lang w:val="uk-UA"/>
        </w:rPr>
        <w:t xml:space="preserve">   влас</w:t>
      </w:r>
      <w:r w:rsidR="00E328B8">
        <w:rPr>
          <w:sz w:val="28"/>
          <w:lang w:val="uk-UA"/>
        </w:rPr>
        <w:t>ності</w:t>
      </w:r>
      <w:r w:rsidR="00BD2D81">
        <w:rPr>
          <w:sz w:val="28"/>
          <w:lang w:val="uk-UA"/>
        </w:rPr>
        <w:t xml:space="preserve"> територіальних  громад сіл, селищ району;</w:t>
      </w:r>
    </w:p>
    <w:p w:rsidR="006C69F2" w:rsidRDefault="006C69F2" w:rsidP="006C69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ознайомлення суб’єктів господарювання з </w:t>
      </w:r>
      <w:r w:rsidR="00BD2D81">
        <w:rPr>
          <w:sz w:val="28"/>
          <w:szCs w:val="28"/>
          <w:lang w:val="uk-UA"/>
        </w:rPr>
        <w:t xml:space="preserve"> положеннями </w:t>
      </w:r>
      <w:r w:rsidR="00E328B8">
        <w:rPr>
          <w:sz w:val="28"/>
          <w:szCs w:val="28"/>
          <w:lang w:val="uk-UA"/>
        </w:rPr>
        <w:t xml:space="preserve"> договорів оренди</w:t>
      </w:r>
      <w:r w:rsidR="00BD2D81"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6C69F2" w:rsidRDefault="006C69F2" w:rsidP="006C69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C69F2" w:rsidRDefault="006C69F2" w:rsidP="006C69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6C69F2" w:rsidRPr="0015172E" w:rsidRDefault="006C69F2" w:rsidP="0015172E">
      <w:pPr>
        <w:ind w:left="709" w:hanging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5. Можливості досягнення ви</w:t>
      </w:r>
      <w:r w:rsidR="0015172E">
        <w:rPr>
          <w:b/>
          <w:sz w:val="28"/>
          <w:szCs w:val="28"/>
          <w:lang w:val="uk-UA"/>
        </w:rPr>
        <w:t xml:space="preserve">значених цілей у разі прийнятті </w:t>
      </w:r>
      <w:r>
        <w:rPr>
          <w:b/>
          <w:sz w:val="28"/>
          <w:szCs w:val="28"/>
          <w:lang w:val="uk-UA"/>
        </w:rPr>
        <w:t>регуляторного акт</w:t>
      </w:r>
      <w:r w:rsidR="00CF10CF">
        <w:rPr>
          <w:b/>
          <w:sz w:val="28"/>
          <w:szCs w:val="28"/>
          <w:lang w:val="uk-UA"/>
        </w:rPr>
        <w:t>у</w:t>
      </w:r>
    </w:p>
    <w:p w:rsidR="006C69F2" w:rsidRDefault="006C69F2" w:rsidP="006C69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Даний акт </w:t>
      </w:r>
      <w:r w:rsidR="003C551C">
        <w:rPr>
          <w:sz w:val="28"/>
          <w:szCs w:val="28"/>
          <w:lang w:val="uk-UA"/>
        </w:rPr>
        <w:t xml:space="preserve">спонукає </w:t>
      </w:r>
      <w:r>
        <w:rPr>
          <w:sz w:val="28"/>
          <w:szCs w:val="28"/>
          <w:lang w:val="uk-UA"/>
        </w:rPr>
        <w:t xml:space="preserve">суб’єктів господарювання виконувати встановлені вимоги щодо </w:t>
      </w:r>
      <w:r w:rsidR="00CF10CF">
        <w:rPr>
          <w:sz w:val="28"/>
          <w:szCs w:val="28"/>
          <w:lang w:val="uk-UA"/>
        </w:rPr>
        <w:t xml:space="preserve">оренди  об’єктів </w:t>
      </w:r>
      <w:r w:rsidR="0015172E">
        <w:rPr>
          <w:sz w:val="28"/>
          <w:szCs w:val="28"/>
          <w:lang w:val="uk-UA"/>
        </w:rPr>
        <w:t xml:space="preserve"> спільно</w:t>
      </w:r>
      <w:r w:rsidR="00CF10CF">
        <w:rPr>
          <w:sz w:val="28"/>
          <w:szCs w:val="28"/>
          <w:lang w:val="uk-UA"/>
        </w:rPr>
        <w:t>ї</w:t>
      </w:r>
      <w:r w:rsidR="0015172E">
        <w:rPr>
          <w:sz w:val="28"/>
          <w:szCs w:val="28"/>
          <w:lang w:val="uk-UA"/>
        </w:rPr>
        <w:t xml:space="preserve"> власн</w:t>
      </w:r>
      <w:r w:rsidR="00CF10CF">
        <w:rPr>
          <w:sz w:val="28"/>
          <w:szCs w:val="28"/>
          <w:lang w:val="uk-UA"/>
        </w:rPr>
        <w:t xml:space="preserve">ості </w:t>
      </w:r>
      <w:r w:rsidR="0015172E">
        <w:rPr>
          <w:sz w:val="28"/>
          <w:szCs w:val="28"/>
          <w:lang w:val="uk-UA"/>
        </w:rPr>
        <w:t xml:space="preserve"> територіальних громад району</w:t>
      </w:r>
      <w:r>
        <w:rPr>
          <w:sz w:val="28"/>
          <w:szCs w:val="28"/>
          <w:lang w:val="uk-UA"/>
        </w:rPr>
        <w:t xml:space="preserve">. </w:t>
      </w:r>
    </w:p>
    <w:p w:rsidR="006C69F2" w:rsidRPr="0015172E" w:rsidRDefault="006C69F2" w:rsidP="001517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6C69F2" w:rsidRPr="00DC5C39" w:rsidRDefault="006C69F2" w:rsidP="00DC5C3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 Очікувані результати прийняття акта</w:t>
      </w:r>
    </w:p>
    <w:tbl>
      <w:tblPr>
        <w:tblW w:w="95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75"/>
        <w:gridCol w:w="3240"/>
        <w:gridCol w:w="4140"/>
      </w:tblGrid>
      <w:tr w:rsidR="006C69F2" w:rsidTr="006C69F2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F2" w:rsidRDefault="006C69F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Сфера впливу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F2" w:rsidRDefault="006C69F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Вигоди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F2" w:rsidRDefault="006C69F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Витрати</w:t>
            </w:r>
          </w:p>
        </w:tc>
      </w:tr>
      <w:tr w:rsidR="006C69F2" w:rsidTr="006C69F2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F2" w:rsidRDefault="001517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Районна рада 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F2" w:rsidRDefault="006C69F2" w:rsidP="00CF10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Прогнозованість, контроль операцій, пов’язаних з </w:t>
            </w:r>
            <w:r w:rsidR="00CF10CF">
              <w:rPr>
                <w:sz w:val="28"/>
                <w:szCs w:val="28"/>
                <w:lang w:val="uk-UA"/>
              </w:rPr>
              <w:t>орендою</w:t>
            </w:r>
            <w:r w:rsidR="0015172E">
              <w:rPr>
                <w:sz w:val="28"/>
                <w:szCs w:val="28"/>
                <w:lang w:val="uk-UA"/>
              </w:rPr>
              <w:t xml:space="preserve"> об’єктів спільної власності територіальних громад району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F2" w:rsidRDefault="006C69F2" w:rsidP="001517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Витрати робочого часу, пов’язані з підготовкою регуляторн</w:t>
            </w:r>
            <w:r w:rsidR="0015172E">
              <w:rPr>
                <w:sz w:val="28"/>
                <w:szCs w:val="28"/>
                <w:lang w:val="uk-UA"/>
              </w:rPr>
              <w:t xml:space="preserve">их актів </w:t>
            </w:r>
            <w:r>
              <w:rPr>
                <w:sz w:val="28"/>
                <w:szCs w:val="28"/>
                <w:lang w:val="uk-UA"/>
              </w:rPr>
              <w:t xml:space="preserve"> та виконанням </w:t>
            </w:r>
            <w:r w:rsidR="0015172E">
              <w:rPr>
                <w:sz w:val="28"/>
                <w:szCs w:val="28"/>
                <w:lang w:val="uk-UA"/>
              </w:rPr>
              <w:t xml:space="preserve">їх </w:t>
            </w:r>
            <w:r>
              <w:rPr>
                <w:sz w:val="28"/>
                <w:szCs w:val="28"/>
                <w:lang w:val="uk-UA"/>
              </w:rPr>
              <w:t>вимог.</w:t>
            </w:r>
          </w:p>
        </w:tc>
      </w:tr>
      <w:tr w:rsidR="006C69F2" w:rsidTr="006C69F2">
        <w:trPr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F2" w:rsidRDefault="006C69F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Суб’єкти господарювання та фізичні особи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F2" w:rsidRDefault="006C69F2" w:rsidP="00CF10C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Врегул</w:t>
            </w:r>
            <w:r w:rsidR="0015172E">
              <w:rPr>
                <w:sz w:val="28"/>
                <w:szCs w:val="28"/>
                <w:lang w:val="uk-UA"/>
              </w:rPr>
              <w:t>ьований порядок передачі в оренду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F2" w:rsidRDefault="006C69F2" w:rsidP="000345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Витрати, пов’язані з оплатою послуг на оцінку, оформлення </w:t>
            </w:r>
            <w:r w:rsidR="000345D5">
              <w:rPr>
                <w:sz w:val="28"/>
                <w:szCs w:val="28"/>
                <w:lang w:val="uk-UA"/>
              </w:rPr>
              <w:t xml:space="preserve">відповідних </w:t>
            </w:r>
            <w:r>
              <w:rPr>
                <w:sz w:val="28"/>
                <w:szCs w:val="28"/>
                <w:lang w:val="uk-UA"/>
              </w:rPr>
              <w:t>документів</w:t>
            </w:r>
          </w:p>
        </w:tc>
      </w:tr>
      <w:tr w:rsidR="006C69F2" w:rsidTr="006C69F2">
        <w:trPr>
          <w:trHeight w:val="984"/>
          <w:tblCellSpacing w:w="0" w:type="dxa"/>
        </w:trPr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F2" w:rsidRDefault="006C69F2" w:rsidP="000345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Мешканці територіальн</w:t>
            </w:r>
            <w:r w:rsidR="000345D5">
              <w:rPr>
                <w:sz w:val="28"/>
                <w:szCs w:val="28"/>
                <w:lang w:val="uk-UA"/>
              </w:rPr>
              <w:t>их</w:t>
            </w:r>
            <w:r>
              <w:rPr>
                <w:sz w:val="28"/>
                <w:szCs w:val="28"/>
                <w:lang w:val="uk-UA"/>
              </w:rPr>
              <w:t xml:space="preserve"> громад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F2" w:rsidRDefault="006C69F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Активізація економічного та соціального розвитку 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F2" w:rsidRDefault="006C69F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</w:t>
            </w:r>
          </w:p>
        </w:tc>
      </w:tr>
    </w:tbl>
    <w:p w:rsidR="006C69F2" w:rsidRDefault="006C69F2" w:rsidP="006C69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 </w:t>
      </w:r>
    </w:p>
    <w:p w:rsidR="006C69F2" w:rsidRPr="000345D5" w:rsidRDefault="006C69F2" w:rsidP="000345D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Запропонований строк дії акта</w:t>
      </w:r>
    </w:p>
    <w:p w:rsidR="006C69F2" w:rsidRDefault="006C69F2" w:rsidP="006C69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дії регуляторного акту безстроковий. Доповнення та зміни до нього будуть вноситися у разі зміни законодавства України, рішенням сесії </w:t>
      </w:r>
      <w:r w:rsidR="000345D5">
        <w:rPr>
          <w:sz w:val="28"/>
          <w:szCs w:val="28"/>
          <w:lang w:val="uk-UA"/>
        </w:rPr>
        <w:t>районної ради</w:t>
      </w:r>
      <w:r>
        <w:rPr>
          <w:sz w:val="28"/>
          <w:szCs w:val="28"/>
          <w:lang w:val="uk-UA"/>
        </w:rPr>
        <w:t>. </w:t>
      </w:r>
    </w:p>
    <w:p w:rsidR="006C69F2" w:rsidRDefault="006C69F2" w:rsidP="006C69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6C69F2" w:rsidRPr="000345D5" w:rsidRDefault="006C69F2" w:rsidP="000345D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 Показники результативності регуляторного акта</w:t>
      </w:r>
    </w:p>
    <w:p w:rsidR="000345D5" w:rsidRDefault="006C69F2" w:rsidP="00CF10C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Показниками результативності регуляторного акту є: </w:t>
      </w:r>
    </w:p>
    <w:p w:rsidR="000345D5" w:rsidRDefault="000345D5" w:rsidP="000345D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забезпечення ефективного та раціонального використання майна спільної власнос</w:t>
      </w:r>
      <w:r w:rsidR="00CF10CF">
        <w:rPr>
          <w:sz w:val="28"/>
          <w:szCs w:val="28"/>
          <w:lang w:val="uk-UA"/>
        </w:rPr>
        <w:t>ті територіальних громад району та його збереження.</w:t>
      </w:r>
    </w:p>
    <w:p w:rsidR="000345D5" w:rsidRDefault="000345D5" w:rsidP="000345D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C69F2" w:rsidRDefault="006C69F2" w:rsidP="006C69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 Заходи, за допомогою яких буде здійснюватися відстеження результативності акта</w:t>
      </w:r>
    </w:p>
    <w:p w:rsidR="006C69F2" w:rsidRDefault="006C69F2" w:rsidP="006C69F2">
      <w:pPr>
        <w:jc w:val="center"/>
        <w:rPr>
          <w:b/>
          <w:sz w:val="28"/>
          <w:szCs w:val="28"/>
          <w:lang w:val="uk-UA"/>
        </w:rPr>
      </w:pPr>
    </w:p>
    <w:p w:rsidR="006C69F2" w:rsidRDefault="006C69F2" w:rsidP="006C69F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Відстеження результативності регуляторного акту буде здійснюватися відділом</w:t>
      </w:r>
      <w:r w:rsidR="000345D5">
        <w:rPr>
          <w:sz w:val="28"/>
          <w:szCs w:val="28"/>
          <w:lang w:val="uk-UA"/>
        </w:rPr>
        <w:t xml:space="preserve"> з питань спільної власності територіальних громад виконавчого апарату районної ради</w:t>
      </w:r>
      <w:r>
        <w:rPr>
          <w:sz w:val="28"/>
          <w:szCs w:val="28"/>
          <w:lang w:val="uk-UA"/>
        </w:rPr>
        <w:t>.</w:t>
      </w:r>
    </w:p>
    <w:p w:rsidR="006C69F2" w:rsidRDefault="006C69F2" w:rsidP="006C69F2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Базове відстеження -   протягом місяця з дня опублікування проекту рішення.</w:t>
      </w:r>
    </w:p>
    <w:p w:rsidR="006C69F2" w:rsidRDefault="006C69F2" w:rsidP="006C69F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Повторне відстеження -   не раніше як через рік після набрання чинності актом.</w:t>
      </w:r>
    </w:p>
    <w:p w:rsidR="006C69F2" w:rsidRDefault="006C69F2" w:rsidP="006C69F2">
      <w:pPr>
        <w:ind w:firstLine="540"/>
        <w:jc w:val="both"/>
        <w:rPr>
          <w:sz w:val="28"/>
          <w:szCs w:val="28"/>
          <w:lang w:val="uk-UA"/>
        </w:rPr>
      </w:pPr>
    </w:p>
    <w:p w:rsidR="006C69F2" w:rsidRDefault="006C69F2" w:rsidP="006C69F2">
      <w:pPr>
        <w:ind w:firstLine="540"/>
        <w:jc w:val="both"/>
        <w:rPr>
          <w:sz w:val="28"/>
          <w:szCs w:val="28"/>
          <w:lang w:val="uk-UA"/>
        </w:rPr>
      </w:pPr>
    </w:p>
    <w:p w:rsidR="006C69F2" w:rsidRDefault="006C69F2" w:rsidP="006C69F2">
      <w:pPr>
        <w:ind w:firstLine="540"/>
        <w:jc w:val="both"/>
        <w:rPr>
          <w:sz w:val="28"/>
          <w:szCs w:val="28"/>
          <w:lang w:val="uk-UA"/>
        </w:rPr>
      </w:pPr>
    </w:p>
    <w:p w:rsidR="006C69F2" w:rsidRDefault="006C69F2" w:rsidP="006C69F2">
      <w:pPr>
        <w:ind w:firstLine="540"/>
        <w:jc w:val="both"/>
        <w:rPr>
          <w:sz w:val="28"/>
          <w:szCs w:val="28"/>
          <w:lang w:val="uk-UA"/>
        </w:rPr>
      </w:pPr>
    </w:p>
    <w:p w:rsidR="00E50594" w:rsidRPr="00CF10CF" w:rsidRDefault="00E50594">
      <w:pPr>
        <w:rPr>
          <w:lang w:val="uk-UA"/>
        </w:rPr>
      </w:pPr>
    </w:p>
    <w:sectPr w:rsidR="00E50594" w:rsidRPr="00CF10CF" w:rsidSect="00E505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6C69F2"/>
    <w:rsid w:val="000345D5"/>
    <w:rsid w:val="0015172E"/>
    <w:rsid w:val="0016664C"/>
    <w:rsid w:val="002C47D4"/>
    <w:rsid w:val="003C551C"/>
    <w:rsid w:val="00627318"/>
    <w:rsid w:val="006C69F2"/>
    <w:rsid w:val="00712712"/>
    <w:rsid w:val="00A12DB0"/>
    <w:rsid w:val="00BD2D81"/>
    <w:rsid w:val="00CF10CF"/>
    <w:rsid w:val="00DC5C39"/>
    <w:rsid w:val="00E328B8"/>
    <w:rsid w:val="00E5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C69F2"/>
    <w:pPr>
      <w:spacing w:before="100" w:beforeAutospacing="1" w:after="100" w:afterAutospacing="1"/>
    </w:pPr>
  </w:style>
  <w:style w:type="character" w:styleId="a4">
    <w:name w:val="Strong"/>
    <w:basedOn w:val="a0"/>
    <w:qFormat/>
    <w:rsid w:val="006C69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2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2483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3</cp:revision>
  <dcterms:created xsi:type="dcterms:W3CDTF">2019-02-24T11:54:00Z</dcterms:created>
  <dcterms:modified xsi:type="dcterms:W3CDTF">2019-02-24T11:59:00Z</dcterms:modified>
</cp:coreProperties>
</file>