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A8" w:rsidRPr="007D5E72" w:rsidRDefault="00604EA8" w:rsidP="00604EA8">
      <w:pPr>
        <w:pStyle w:val="a3"/>
        <w:rPr>
          <w:rFonts w:ascii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="00D90010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0700" cy="6731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  <w:r w:rsidR="007D5E72" w:rsidRPr="007D5E72">
        <w:rPr>
          <w:rFonts w:ascii="Times New Roman" w:hAnsi="Times New Roman"/>
          <w:b/>
          <w:noProof/>
          <w:sz w:val="32"/>
          <w:szCs w:val="32"/>
          <w:lang w:eastAsia="ru-RU"/>
        </w:rPr>
        <w:t xml:space="preserve"> </w:t>
      </w:r>
    </w:p>
    <w:p w:rsidR="00604EA8" w:rsidRPr="00521C5E" w:rsidRDefault="00604EA8" w:rsidP="00A54C9D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</w:t>
      </w:r>
      <w:r w:rsidR="00A54C9D">
        <w:rPr>
          <w:rFonts w:ascii="Times New Roman" w:hAnsi="Times New Roman"/>
          <w:b/>
          <w:sz w:val="32"/>
          <w:szCs w:val="32"/>
          <w:lang w:val="uk-UA"/>
        </w:rPr>
        <w:t xml:space="preserve">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604EA8" w:rsidRPr="00A54C9D" w:rsidRDefault="00604EA8" w:rsidP="00604EA8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604EA8" w:rsidRPr="001927E3" w:rsidRDefault="00604EA8" w:rsidP="00604EA8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604EA8" w:rsidRPr="00604EA8" w:rsidRDefault="005E0572" w:rsidP="00604E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 w:rsidR="00815BE1"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="00815BE1" w:rsidRPr="00815BE1">
        <w:rPr>
          <w:rFonts w:ascii="Times New Roman" w:hAnsi="Times New Roman"/>
          <w:sz w:val="28"/>
          <w:szCs w:val="28"/>
        </w:rPr>
        <w:t>’</w:t>
      </w:r>
      <w:proofErr w:type="spellStart"/>
      <w:r w:rsidR="00815BE1"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сесія</w:t>
      </w:r>
      <w:proofErr w:type="spellEnd"/>
      <w:r w:rsidR="00604EA8" w:rsidRPr="00604EA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604EA8" w:rsidRPr="00604EA8">
        <w:rPr>
          <w:rFonts w:ascii="Times New Roman" w:hAnsi="Times New Roman"/>
          <w:sz w:val="28"/>
          <w:szCs w:val="28"/>
          <w:lang w:val="en-US"/>
        </w:rPr>
        <w:t>VII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604EA8" w:rsidRPr="00604EA8" w:rsidRDefault="00604EA8" w:rsidP="00604EA8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 w:rsidR="00815BE1">
        <w:rPr>
          <w:sz w:val="28"/>
          <w:lang w:val="uk-UA"/>
        </w:rPr>
        <w:t>01 березня</w:t>
      </w:r>
      <w:r w:rsidR="00394875">
        <w:rPr>
          <w:sz w:val="28"/>
          <w:lang w:val="uk-UA"/>
        </w:rPr>
        <w:t xml:space="preserve"> </w:t>
      </w:r>
      <w:r w:rsidR="005E0572">
        <w:rPr>
          <w:sz w:val="28"/>
        </w:rPr>
        <w:t xml:space="preserve"> 201</w:t>
      </w:r>
      <w:r w:rsidR="00815BE1">
        <w:rPr>
          <w:sz w:val="28"/>
          <w:lang w:val="uk-UA"/>
        </w:rPr>
        <w:t>9</w:t>
      </w:r>
      <w:r w:rsidRPr="00604EA8">
        <w:rPr>
          <w:sz w:val="28"/>
        </w:rPr>
        <w:t xml:space="preserve"> року</w:t>
      </w:r>
    </w:p>
    <w:p w:rsidR="00604EA8" w:rsidRPr="00604EA8" w:rsidRDefault="00604EA8" w:rsidP="00604EA8">
      <w:pPr>
        <w:pStyle w:val="a3"/>
        <w:rPr>
          <w:rFonts w:ascii="Times New Roman" w:hAnsi="Times New Roman"/>
          <w:sz w:val="28"/>
          <w:szCs w:val="28"/>
        </w:rPr>
      </w:pPr>
    </w:p>
    <w:p w:rsidR="00815BE1" w:rsidRDefault="00604EA8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Програму</w:t>
      </w:r>
      <w:r w:rsidR="00815B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</w:t>
      </w:r>
      <w:r w:rsidR="005E0572">
        <w:rPr>
          <w:sz w:val="28"/>
          <w:szCs w:val="28"/>
          <w:lang w:val="uk-UA"/>
        </w:rPr>
        <w:t xml:space="preserve"> </w:t>
      </w:r>
    </w:p>
    <w:p w:rsidR="00604EA8" w:rsidRPr="007D5E72" w:rsidRDefault="00815BE1" w:rsidP="00604E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депутатської діяльності на 2019 рік</w:t>
      </w:r>
    </w:p>
    <w:p w:rsidR="00604EA8" w:rsidRPr="00E40BAF" w:rsidRDefault="00604EA8" w:rsidP="00604EA8">
      <w:pPr>
        <w:rPr>
          <w:sz w:val="28"/>
          <w:szCs w:val="28"/>
          <w:lang w:val="uk-UA"/>
        </w:rPr>
      </w:pPr>
    </w:p>
    <w:p w:rsidR="00604EA8" w:rsidRPr="00604EA8" w:rsidRDefault="00A74DB2" w:rsidP="00A74D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Україні”,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</w:t>
      </w:r>
      <w:r w:rsidR="00604EA8">
        <w:rPr>
          <w:sz w:val="28"/>
          <w:szCs w:val="28"/>
          <w:lang w:val="uk-UA"/>
        </w:rPr>
        <w:t xml:space="preserve">, </w:t>
      </w:r>
      <w:r w:rsidR="00604EA8" w:rsidRPr="00730099">
        <w:rPr>
          <w:sz w:val="28"/>
          <w:szCs w:val="28"/>
          <w:lang w:val="uk-UA"/>
        </w:rPr>
        <w:t>заслухавши інформацію  заступника голо</w:t>
      </w:r>
      <w:r>
        <w:rPr>
          <w:sz w:val="28"/>
          <w:szCs w:val="28"/>
          <w:lang w:val="uk-UA"/>
        </w:rPr>
        <w:t xml:space="preserve">ви районної ради </w:t>
      </w:r>
      <w:proofErr w:type="spellStart"/>
      <w:r w:rsidR="00604EA8" w:rsidRPr="00497A1A">
        <w:rPr>
          <w:sz w:val="28"/>
          <w:szCs w:val="28"/>
          <w:lang w:val="uk-UA"/>
        </w:rPr>
        <w:t>Троценка</w:t>
      </w:r>
      <w:proofErr w:type="spellEnd"/>
      <w:r w:rsidR="00604EA8" w:rsidRPr="00497A1A">
        <w:rPr>
          <w:sz w:val="28"/>
          <w:szCs w:val="28"/>
          <w:lang w:val="uk-UA"/>
        </w:rPr>
        <w:t xml:space="preserve"> В.Р.</w:t>
      </w:r>
      <w:r w:rsidR="00604EA8" w:rsidRPr="00B97B61">
        <w:rPr>
          <w:sz w:val="28"/>
          <w:szCs w:val="28"/>
          <w:lang w:val="uk-UA"/>
        </w:rPr>
        <w:t xml:space="preserve">, враховуючи </w:t>
      </w:r>
      <w:r w:rsidR="00604EA8" w:rsidRPr="00765A65">
        <w:rPr>
          <w:sz w:val="28"/>
          <w:szCs w:val="28"/>
          <w:lang w:val="uk-UA"/>
        </w:rPr>
        <w:t>рекомендації</w:t>
      </w:r>
      <w:r w:rsidR="00604EA8" w:rsidRPr="00CC5410">
        <w:rPr>
          <w:szCs w:val="28"/>
          <w:lang w:val="uk-UA"/>
        </w:rPr>
        <w:t xml:space="preserve"> </w:t>
      </w:r>
      <w:r w:rsidR="00604EA8" w:rsidRPr="00B97B61">
        <w:rPr>
          <w:sz w:val="28"/>
          <w:szCs w:val="28"/>
          <w:lang w:val="uk-UA"/>
        </w:rPr>
        <w:t xml:space="preserve">постійної комісії </w:t>
      </w:r>
      <w:r w:rsidR="00661651">
        <w:rPr>
          <w:sz w:val="28"/>
          <w:szCs w:val="28"/>
          <w:lang w:val="uk-UA"/>
        </w:rPr>
        <w:t xml:space="preserve">районної ради </w:t>
      </w:r>
      <w:r w:rsidR="00604EA8" w:rsidRPr="00B97B61">
        <w:rPr>
          <w:sz w:val="28"/>
          <w:szCs w:val="28"/>
          <w:lang w:val="uk-UA"/>
        </w:rPr>
        <w:t xml:space="preserve">з питань </w:t>
      </w:r>
      <w:r w:rsidR="00604EA8" w:rsidRPr="00040F00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604EA8" w:rsidRPr="009D56C5">
        <w:rPr>
          <w:sz w:val="28"/>
          <w:szCs w:val="28"/>
          <w:lang w:val="uk-UA"/>
        </w:rPr>
        <w:t>,</w:t>
      </w:r>
      <w:r w:rsidR="00604EA8" w:rsidRPr="00604EA8">
        <w:rPr>
          <w:sz w:val="28"/>
          <w:szCs w:val="28"/>
        </w:rPr>
        <w:t xml:space="preserve"> </w:t>
      </w:r>
      <w:r w:rsidR="00604EA8" w:rsidRPr="009D56C5">
        <w:rPr>
          <w:sz w:val="28"/>
          <w:szCs w:val="28"/>
          <w:lang w:val="uk-UA"/>
        </w:rPr>
        <w:t xml:space="preserve">районна рада </w:t>
      </w:r>
    </w:p>
    <w:p w:rsidR="00604EA8" w:rsidRPr="00604EA8" w:rsidRDefault="00604EA8" w:rsidP="00604EA8">
      <w:pPr>
        <w:jc w:val="both"/>
        <w:rPr>
          <w:sz w:val="28"/>
          <w:szCs w:val="28"/>
        </w:rPr>
      </w:pPr>
    </w:p>
    <w:p w:rsidR="00604EA8" w:rsidRPr="00765A65" w:rsidRDefault="00604EA8" w:rsidP="00604EA8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604EA8" w:rsidRPr="006F2EF9" w:rsidRDefault="00604EA8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6F2EF9" w:rsidRPr="006F2EF9">
        <w:rPr>
          <w:sz w:val="28"/>
          <w:szCs w:val="28"/>
          <w:lang w:val="uk-UA"/>
        </w:rPr>
        <w:t>заступника голо</w:t>
      </w:r>
      <w:r w:rsidR="006F2EF9">
        <w:rPr>
          <w:sz w:val="28"/>
          <w:szCs w:val="28"/>
          <w:lang w:val="uk-UA"/>
        </w:rPr>
        <w:t xml:space="preserve">ви районної ради  </w:t>
      </w:r>
      <w:proofErr w:type="spellStart"/>
      <w:r w:rsidR="006F2EF9" w:rsidRPr="006F2EF9">
        <w:rPr>
          <w:sz w:val="28"/>
          <w:szCs w:val="28"/>
          <w:lang w:val="uk-UA"/>
        </w:rPr>
        <w:t>Троценка</w:t>
      </w:r>
      <w:proofErr w:type="spellEnd"/>
      <w:r w:rsidR="006F2EF9" w:rsidRPr="006F2EF9">
        <w:rPr>
          <w:sz w:val="28"/>
          <w:szCs w:val="28"/>
          <w:lang w:val="uk-UA"/>
        </w:rPr>
        <w:t xml:space="preserve"> В.Р</w:t>
      </w:r>
      <w:r w:rsidR="006F2EF9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815BE1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Виконавчому апарату районної ради забезпечити сприяння депутатам районної ради щодо виконання даної Програми.</w:t>
      </w:r>
    </w:p>
    <w:p w:rsidR="00815BE1" w:rsidRPr="003F3D29" w:rsidRDefault="00815BE1" w:rsidP="00815BE1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>онання районного бюджету на 2019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815BE1" w:rsidRPr="00AC72A5" w:rsidRDefault="00815BE1" w:rsidP="00815BE1">
      <w:pPr>
        <w:pStyle w:val="a6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3F3D29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sz w:val="28"/>
          <w:szCs w:val="28"/>
          <w:lang w:val="uk-UA"/>
        </w:rPr>
        <w:t xml:space="preserve">на заступника голови районної ради. </w:t>
      </w:r>
    </w:p>
    <w:p w:rsidR="00A74DB2" w:rsidRPr="00A74DB2" w:rsidRDefault="00A74DB2" w:rsidP="00A74DB2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604EA8" w:rsidRPr="00E40BAF" w:rsidRDefault="00604EA8" w:rsidP="00266485">
      <w:p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/>
    <w:p w:rsidR="00101739" w:rsidRPr="00A74DB2" w:rsidRDefault="00101739"/>
    <w:p w:rsidR="00604EA8" w:rsidRPr="00A74DB2" w:rsidRDefault="00604EA8"/>
    <w:p w:rsidR="00604EA8" w:rsidRDefault="00604EA8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815BE1" w:rsidRDefault="00815BE1">
      <w:pPr>
        <w:rPr>
          <w:lang w:val="uk-UA"/>
        </w:rPr>
      </w:pPr>
    </w:p>
    <w:p w:rsidR="00815BE1" w:rsidRPr="007D5E72" w:rsidRDefault="00815BE1"/>
    <w:p w:rsidR="00794882" w:rsidRPr="007D5E72" w:rsidRDefault="00794882"/>
    <w:p w:rsidR="00794882" w:rsidRPr="007D5E72" w:rsidRDefault="00794882"/>
    <w:p w:rsidR="00794882" w:rsidRPr="007D5E72" w:rsidRDefault="00794882"/>
    <w:p w:rsidR="00B10FBC" w:rsidRDefault="00794882" w:rsidP="0079488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7948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</w:p>
    <w:p w:rsidR="00794882" w:rsidRPr="00794882" w:rsidRDefault="00B10FBC" w:rsidP="007948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="00794882" w:rsidRPr="00794882">
        <w:rPr>
          <w:rFonts w:ascii="Times New Roman" w:hAnsi="Times New Roman"/>
          <w:sz w:val="28"/>
          <w:szCs w:val="28"/>
        </w:rPr>
        <w:t xml:space="preserve">  </w:t>
      </w:r>
      <w:r w:rsidR="00794882">
        <w:rPr>
          <w:rFonts w:ascii="Times New Roman" w:hAnsi="Times New Roman"/>
          <w:sz w:val="28"/>
          <w:szCs w:val="28"/>
          <w:lang w:val="uk-UA"/>
        </w:rPr>
        <w:t>Додаток</w:t>
      </w:r>
      <w:r w:rsidR="00794882"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794882" w:rsidRPr="007C797D" w:rsidRDefault="00794882" w:rsidP="00794882">
      <w:pPr>
        <w:pStyle w:val="a3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до рішення районної ради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від </w:t>
      </w:r>
      <w:r>
        <w:rPr>
          <w:rFonts w:ascii="Times New Roman" w:hAnsi="Times New Roman"/>
          <w:sz w:val="28"/>
          <w:lang w:val="uk-UA"/>
        </w:rPr>
        <w:t>01</w:t>
      </w:r>
      <w:r w:rsidRPr="00FF7D68">
        <w:rPr>
          <w:rFonts w:ascii="Times New Roman" w:hAnsi="Times New Roman"/>
          <w:sz w:val="28"/>
          <w:lang w:val="uk-UA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2019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7C797D" w:rsidRDefault="00794882" w:rsidP="00794882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 xml:space="preserve">Програма 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  <w:r w:rsidRPr="003F3D29">
        <w:rPr>
          <w:b/>
          <w:sz w:val="28"/>
          <w:szCs w:val="28"/>
          <w:lang w:val="uk-UA"/>
        </w:rPr>
        <w:t>забезпечення  депутатської</w:t>
      </w:r>
      <w:r>
        <w:rPr>
          <w:b/>
          <w:sz w:val="28"/>
          <w:szCs w:val="28"/>
          <w:lang w:val="uk-UA"/>
        </w:rPr>
        <w:t xml:space="preserve"> діяльності  на 2019</w:t>
      </w:r>
      <w:r w:rsidRPr="003F3D29">
        <w:rPr>
          <w:b/>
          <w:sz w:val="28"/>
          <w:szCs w:val="28"/>
          <w:lang w:val="uk-UA"/>
        </w:rPr>
        <w:t xml:space="preserve"> рік</w:t>
      </w:r>
    </w:p>
    <w:p w:rsidR="00794882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Pr="003F3D29" w:rsidRDefault="00794882" w:rsidP="00794882">
      <w:pPr>
        <w:jc w:val="center"/>
        <w:rPr>
          <w:b/>
          <w:sz w:val="28"/>
          <w:szCs w:val="28"/>
          <w:lang w:val="uk-UA"/>
        </w:rPr>
      </w:pPr>
    </w:p>
    <w:p w:rsidR="00794882" w:rsidRDefault="00794882" w:rsidP="00794882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794882" w:rsidRDefault="00794882" w:rsidP="00794882">
      <w:pPr>
        <w:rPr>
          <w:b/>
          <w:sz w:val="28"/>
          <w:szCs w:val="28"/>
          <w:lang w:val="uk-UA"/>
        </w:rPr>
      </w:pPr>
    </w:p>
    <w:p w:rsidR="00794882" w:rsidRDefault="00794882" w:rsidP="00794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794882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794882" w:rsidRPr="00675D28" w:rsidRDefault="00794882" w:rsidP="007948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29-ої </w:t>
      </w:r>
      <w:r w:rsidRPr="00675D28">
        <w:rPr>
          <w:sz w:val="28"/>
          <w:szCs w:val="28"/>
          <w:lang w:val="uk-UA"/>
        </w:rPr>
        <w:t xml:space="preserve">сесії районної ради </w:t>
      </w:r>
      <w:r w:rsidRPr="00675D28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скликання   від 01.03.201</w:t>
      </w:r>
      <w:r w:rsidRPr="00675D28">
        <w:rPr>
          <w:sz w:val="28"/>
          <w:szCs w:val="28"/>
          <w:lang w:val="uk-UA"/>
        </w:rPr>
        <w:t>9 року.</w:t>
      </w:r>
    </w:p>
    <w:p w:rsidR="00794882" w:rsidRPr="008B7DBA" w:rsidRDefault="00794882" w:rsidP="00794882">
      <w:pPr>
        <w:ind w:firstLine="708"/>
        <w:jc w:val="both"/>
        <w:rPr>
          <w:sz w:val="28"/>
          <w:szCs w:val="28"/>
          <w:lang w:val="uk-UA"/>
        </w:rPr>
      </w:pPr>
      <w:r w:rsidRPr="0096664F">
        <w:rPr>
          <w:sz w:val="28"/>
          <w:szCs w:val="28"/>
          <w:lang w:val="uk-UA"/>
        </w:rPr>
        <w:t xml:space="preserve">Районна рада </w:t>
      </w:r>
      <w:r>
        <w:rPr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882" w:rsidRPr="00794882" w:rsidRDefault="00794882">
      <w:pPr>
        <w:rPr>
          <w:lang w:val="uk-UA"/>
        </w:rPr>
      </w:pPr>
    </w:p>
    <w:p w:rsidR="00794882" w:rsidRPr="00794882" w:rsidRDefault="00794882"/>
    <w:p w:rsidR="00794882" w:rsidRPr="00794882" w:rsidRDefault="00794882"/>
    <w:p w:rsidR="00794882" w:rsidRPr="00794882" w:rsidRDefault="00794882"/>
    <w:p w:rsidR="00794882" w:rsidRPr="00794882" w:rsidRDefault="00794882"/>
    <w:p w:rsidR="00794882" w:rsidRPr="00794882" w:rsidRDefault="00794882"/>
    <w:p w:rsidR="00794882" w:rsidRPr="00794882" w:rsidRDefault="00794882"/>
    <w:p w:rsidR="00794882" w:rsidRPr="00794882" w:rsidRDefault="00794882"/>
    <w:p w:rsidR="00794882" w:rsidRPr="00794882" w:rsidRDefault="00794882">
      <w:pPr>
        <w:rPr>
          <w:lang w:val="uk-UA"/>
        </w:rPr>
      </w:pPr>
    </w:p>
    <w:p w:rsidR="00C23D23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Розділ 2. Заходи виконання Програми та потреба  у коштах</w:t>
      </w:r>
    </w:p>
    <w:p w:rsidR="00C23D23" w:rsidRPr="005E0572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3D23" w:rsidRPr="004839B8" w:rsidRDefault="00C23D23" w:rsidP="00C23D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39B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839B8">
        <w:rPr>
          <w:rFonts w:ascii="Times New Roman" w:hAnsi="Times New Roman"/>
          <w:b/>
          <w:sz w:val="28"/>
          <w:szCs w:val="28"/>
        </w:rPr>
        <w:t xml:space="preserve"> О З Р А Х У Н О К</w:t>
      </w:r>
    </w:p>
    <w:p w:rsidR="00C23D23" w:rsidRPr="004839B8" w:rsidRDefault="00C23D23" w:rsidP="00C23D2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C23D23" w:rsidRPr="004839B8" w:rsidRDefault="00C23D23" w:rsidP="00C23D2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діяльності на 201</w:t>
      </w:r>
      <w:r w:rsidR="00117915">
        <w:rPr>
          <w:rFonts w:ascii="Times New Roman" w:hAnsi="Times New Roman"/>
          <w:b/>
          <w:sz w:val="28"/>
          <w:szCs w:val="28"/>
          <w:lang w:val="uk-UA"/>
        </w:rPr>
        <w:t>9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23D23" w:rsidRPr="004839B8" w:rsidRDefault="00C23D23" w:rsidP="0079488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1.Матеріальна допомога</w:t>
      </w:r>
      <w:r w:rsidR="00661651">
        <w:rPr>
          <w:rFonts w:ascii="Times New Roman" w:hAnsi="Times New Roman"/>
          <w:b/>
          <w:sz w:val="28"/>
          <w:szCs w:val="28"/>
          <w:lang w:val="uk-UA"/>
        </w:rPr>
        <w:t xml:space="preserve"> громадянам, яка надається     </w:t>
      </w:r>
    </w:p>
    <w:p w:rsidR="00794882" w:rsidRDefault="00C23D23" w:rsidP="0079488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</w:t>
      </w:r>
      <w:r w:rsidR="00794882" w:rsidRPr="00794882">
        <w:rPr>
          <w:rFonts w:ascii="Times New Roman" w:hAnsi="Times New Roman"/>
          <w:b/>
          <w:sz w:val="28"/>
          <w:szCs w:val="28"/>
          <w:lang w:val="uk-UA"/>
        </w:rPr>
        <w:t>головою районної державної</w:t>
      </w:r>
    </w:p>
    <w:p w:rsidR="00794882" w:rsidRDefault="00794882" w:rsidP="0079488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948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4882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 </w:t>
      </w:r>
      <w:r w:rsidR="00C23D23" w:rsidRPr="004839B8">
        <w:rPr>
          <w:rFonts w:ascii="Times New Roman" w:hAnsi="Times New Roman"/>
          <w:b/>
          <w:sz w:val="28"/>
          <w:szCs w:val="28"/>
          <w:lang w:val="uk-UA"/>
        </w:rPr>
        <w:t>заступником голови районної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3D23" w:rsidRPr="004839B8" w:rsidRDefault="00794882" w:rsidP="0079488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депутатами                                                                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157200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C23D23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1</w:t>
      </w:r>
      <w:r w:rsidR="00117915">
        <w:rPr>
          <w:rFonts w:ascii="Times New Roman" w:hAnsi="Times New Roman"/>
          <w:sz w:val="28"/>
          <w:szCs w:val="28"/>
          <w:lang w:val="uk-UA"/>
        </w:rPr>
        <w:t>0000</w:t>
      </w:r>
      <w:r w:rsidRPr="004839B8">
        <w:rPr>
          <w:rFonts w:ascii="Times New Roman" w:hAnsi="Times New Roman"/>
          <w:sz w:val="28"/>
          <w:szCs w:val="28"/>
          <w:lang w:val="uk-UA"/>
        </w:rPr>
        <w:t>,0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районної державної адміністрації</w:t>
      </w:r>
      <w:r w:rsidR="00794882">
        <w:rPr>
          <w:rFonts w:ascii="Times New Roman" w:hAnsi="Times New Roman"/>
          <w:sz w:val="28"/>
          <w:szCs w:val="28"/>
          <w:lang w:val="uk-UA"/>
        </w:rPr>
        <w:t xml:space="preserve">, депутат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7915">
        <w:rPr>
          <w:rFonts w:ascii="Times New Roman" w:hAnsi="Times New Roman"/>
          <w:sz w:val="28"/>
          <w:szCs w:val="28"/>
        </w:rPr>
        <w:t>1</w:t>
      </w:r>
      <w:r w:rsidR="00117915">
        <w:rPr>
          <w:rFonts w:ascii="Times New Roman" w:hAnsi="Times New Roman"/>
          <w:sz w:val="28"/>
          <w:szCs w:val="28"/>
          <w:lang w:val="uk-UA"/>
        </w:rPr>
        <w:t>0000</w:t>
      </w:r>
      <w:r w:rsidRPr="004839B8">
        <w:rPr>
          <w:rFonts w:ascii="Times New Roman" w:hAnsi="Times New Roman"/>
          <w:sz w:val="28"/>
          <w:szCs w:val="28"/>
          <w:lang w:val="uk-UA"/>
        </w:rPr>
        <w:t>,0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заступник голови районної ради                                                  7000,00 грн.</w:t>
      </w:r>
    </w:p>
    <w:p w:rsidR="00C23D23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7915">
        <w:rPr>
          <w:rFonts w:ascii="Times New Roman" w:hAnsi="Times New Roman"/>
          <w:sz w:val="28"/>
          <w:szCs w:val="28"/>
          <w:lang w:val="uk-UA"/>
        </w:rPr>
        <w:t>4</w:t>
      </w:r>
      <w:r w:rsidRPr="004839B8">
        <w:rPr>
          <w:rFonts w:ascii="Times New Roman" w:hAnsi="Times New Roman"/>
          <w:sz w:val="28"/>
          <w:szCs w:val="28"/>
        </w:rPr>
        <w:t>2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00.00 грн.)                      </w:t>
      </w:r>
      <w:r w:rsidR="00117915">
        <w:rPr>
          <w:rFonts w:ascii="Times New Roman" w:hAnsi="Times New Roman"/>
          <w:sz w:val="28"/>
          <w:szCs w:val="28"/>
          <w:lang w:val="uk-UA"/>
        </w:rPr>
        <w:t>130200</w:t>
      </w:r>
      <w:r w:rsidRPr="004839B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2.Грошова винагорода до грамот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="0066165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16A63">
        <w:rPr>
          <w:rFonts w:ascii="Times New Roman" w:hAnsi="Times New Roman"/>
          <w:b/>
          <w:sz w:val="28"/>
          <w:szCs w:val="28"/>
          <w:lang w:val="uk-UA"/>
        </w:rPr>
        <w:t>37500,00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грн</w:t>
      </w:r>
      <w:r w:rsidRPr="004839B8">
        <w:rPr>
          <w:rFonts w:ascii="Times New Roman" w:hAnsi="Times New Roman"/>
          <w:sz w:val="28"/>
          <w:szCs w:val="28"/>
          <w:lang w:val="uk-UA"/>
        </w:rPr>
        <w:t>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C23D23" w:rsidRPr="004839B8" w:rsidRDefault="00117915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>0 чол. х</w:t>
      </w:r>
      <w:r w:rsidR="00C23D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1000,00 грн.                 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20000,00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C23D23" w:rsidRPr="004839B8">
        <w:rPr>
          <w:rFonts w:ascii="Times New Roman" w:hAnsi="Times New Roman"/>
          <w:sz w:val="28"/>
          <w:szCs w:val="28"/>
        </w:rPr>
        <w:t xml:space="preserve">                   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D23" w:rsidRPr="004839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35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чол. х</w:t>
      </w:r>
      <w:r w:rsidR="00C23D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500,00 грн.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C23D2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416A63">
        <w:rPr>
          <w:rFonts w:ascii="Times New Roman" w:hAnsi="Times New Roman"/>
          <w:sz w:val="28"/>
          <w:szCs w:val="28"/>
          <w:lang w:val="uk-UA"/>
        </w:rPr>
        <w:t xml:space="preserve">                        17500,00</w:t>
      </w:r>
      <w:r w:rsidR="00C23D23"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3. Придбання</w:t>
      </w:r>
      <w:r w:rsidR="00794882">
        <w:rPr>
          <w:rFonts w:ascii="Times New Roman" w:hAnsi="Times New Roman"/>
          <w:b/>
          <w:sz w:val="28"/>
          <w:szCs w:val="28"/>
          <w:lang w:val="uk-UA"/>
        </w:rPr>
        <w:t xml:space="preserve"> подарунків до грамот, дипломів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C23D23" w:rsidRPr="005E0572" w:rsidRDefault="00661651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23D23" w:rsidRPr="004839B8">
        <w:rPr>
          <w:rFonts w:ascii="Times New Roman" w:hAnsi="Times New Roman"/>
          <w:b/>
          <w:sz w:val="28"/>
          <w:szCs w:val="28"/>
          <w:lang w:val="uk-UA"/>
        </w:rPr>
        <w:t>корзини квітів 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 депутатського корпусу, папір 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C23D23" w:rsidRPr="004839B8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200E4">
        <w:rPr>
          <w:rFonts w:ascii="Times New Roman" w:hAnsi="Times New Roman"/>
          <w:b/>
          <w:sz w:val="28"/>
          <w:szCs w:val="28"/>
          <w:lang w:val="uk-UA"/>
        </w:rPr>
        <w:t>30020</w:t>
      </w:r>
      <w:r w:rsidR="00794882">
        <w:rPr>
          <w:rFonts w:ascii="Times New Roman" w:hAnsi="Times New Roman"/>
          <w:b/>
          <w:sz w:val="28"/>
          <w:szCs w:val="28"/>
          <w:lang w:val="uk-UA"/>
        </w:rPr>
        <w:t>,</w:t>
      </w:r>
      <w:r w:rsidR="00C23D23" w:rsidRPr="004839B8">
        <w:rPr>
          <w:rFonts w:ascii="Times New Roman" w:hAnsi="Times New Roman"/>
          <w:b/>
          <w:sz w:val="28"/>
          <w:szCs w:val="28"/>
        </w:rPr>
        <w:t>00</w:t>
      </w:r>
      <w:r w:rsidR="00C23D23" w:rsidRPr="004839B8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</w:p>
    <w:p w:rsidR="00C23D23" w:rsidRPr="00C23D23" w:rsidRDefault="00C23D23" w:rsidP="00C23D23">
      <w:pPr>
        <w:pStyle w:val="a3"/>
        <w:rPr>
          <w:rFonts w:ascii="Times New Roman" w:hAnsi="Times New Roman"/>
          <w:sz w:val="28"/>
          <w:szCs w:val="28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дипломів, грамот 100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>шт.х20</w:t>
      </w:r>
      <w:r>
        <w:rPr>
          <w:rFonts w:ascii="Times New Roman" w:hAnsi="Times New Roman"/>
          <w:sz w:val="28"/>
          <w:szCs w:val="28"/>
          <w:lang w:val="uk-UA"/>
        </w:rPr>
        <w:t xml:space="preserve">.00 грн.                      </w:t>
      </w:r>
      <w:r w:rsidR="00794882">
        <w:rPr>
          <w:rFonts w:ascii="Times New Roman" w:hAnsi="Times New Roman"/>
          <w:sz w:val="28"/>
          <w:szCs w:val="28"/>
          <w:lang w:val="uk-UA"/>
        </w:rPr>
        <w:t xml:space="preserve"> 2000,</w:t>
      </w:r>
      <w:r w:rsidRPr="004839B8">
        <w:rPr>
          <w:rFonts w:ascii="Times New Roman" w:hAnsi="Times New Roman"/>
          <w:sz w:val="28"/>
          <w:szCs w:val="28"/>
          <w:lang w:val="uk-UA"/>
        </w:rPr>
        <w:t>00 грн.</w:t>
      </w:r>
    </w:p>
    <w:p w:rsidR="00C23D23" w:rsidRPr="00764690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придбання рамок (папок) для грамот 100 шт.х60,00 грн.         6000,00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придбання квітів 100 бук . х100.00 грн.           </w:t>
      </w:r>
      <w:r w:rsidR="00794882">
        <w:rPr>
          <w:rFonts w:ascii="Times New Roman" w:hAnsi="Times New Roman"/>
          <w:sz w:val="28"/>
          <w:szCs w:val="28"/>
          <w:lang w:val="uk-UA"/>
        </w:rPr>
        <w:t xml:space="preserve">                          10000,</w:t>
      </w:r>
      <w:r w:rsidRPr="004839B8">
        <w:rPr>
          <w:rFonts w:ascii="Times New Roman" w:hAnsi="Times New Roman"/>
          <w:sz w:val="28"/>
          <w:szCs w:val="28"/>
          <w:lang w:val="uk-UA"/>
        </w:rPr>
        <w:t>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придбання корзин для покладання до 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4839B8">
        <w:rPr>
          <w:rFonts w:ascii="Times New Roman" w:hAnsi="Times New Roman"/>
          <w:sz w:val="28"/>
          <w:szCs w:val="28"/>
        </w:rPr>
        <w:t>’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від депутатсь</w:t>
      </w:r>
      <w:r>
        <w:rPr>
          <w:rFonts w:ascii="Times New Roman" w:hAnsi="Times New Roman"/>
          <w:sz w:val="28"/>
          <w:szCs w:val="28"/>
          <w:lang w:val="uk-UA"/>
        </w:rPr>
        <w:t>кого корпусу району 1</w:t>
      </w:r>
      <w:r w:rsidRPr="007646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шт. х400.00 грн.             </w:t>
      </w:r>
      <w:r w:rsidRPr="007D5E72">
        <w:rPr>
          <w:rFonts w:ascii="Times New Roman" w:hAnsi="Times New Roman"/>
          <w:sz w:val="28"/>
          <w:szCs w:val="28"/>
        </w:rPr>
        <w:t>6</w:t>
      </w:r>
      <w:r w:rsidRPr="004839B8">
        <w:rPr>
          <w:rFonts w:ascii="Times New Roman" w:hAnsi="Times New Roman"/>
          <w:sz w:val="28"/>
          <w:szCs w:val="28"/>
        </w:rPr>
        <w:t>0</w:t>
      </w:r>
      <w:r w:rsidR="00794882">
        <w:rPr>
          <w:rFonts w:ascii="Times New Roman" w:hAnsi="Times New Roman"/>
          <w:sz w:val="28"/>
          <w:szCs w:val="28"/>
          <w:lang w:val="uk-UA"/>
        </w:rPr>
        <w:t>00</w:t>
      </w:r>
      <w:proofErr w:type="gramStart"/>
      <w:r w:rsidR="00794882">
        <w:rPr>
          <w:rFonts w:ascii="Times New Roman" w:hAnsi="Times New Roman"/>
          <w:sz w:val="28"/>
          <w:szCs w:val="28"/>
          <w:lang w:val="uk-UA"/>
        </w:rPr>
        <w:t>,</w:t>
      </w:r>
      <w:r w:rsidRPr="004839B8">
        <w:rPr>
          <w:rFonts w:ascii="Times New Roman" w:hAnsi="Times New Roman"/>
          <w:sz w:val="28"/>
          <w:szCs w:val="28"/>
          <w:lang w:val="uk-UA"/>
        </w:rPr>
        <w:t>00</w:t>
      </w:r>
      <w:proofErr w:type="gramEnd"/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6сесій х5пач.х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6A63">
        <w:rPr>
          <w:rFonts w:ascii="Times New Roman" w:hAnsi="Times New Roman"/>
          <w:sz w:val="28"/>
          <w:szCs w:val="28"/>
          <w:lang w:val="uk-UA"/>
        </w:rPr>
        <w:t>110,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00 грн.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16A63">
        <w:rPr>
          <w:rFonts w:ascii="Times New Roman" w:hAnsi="Times New Roman"/>
          <w:sz w:val="28"/>
          <w:szCs w:val="28"/>
          <w:lang w:val="uk-UA"/>
        </w:rPr>
        <w:t>3300</w:t>
      </w:r>
      <w:r w:rsidRPr="004839B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20 постійних комісій х1пач. </w:t>
      </w:r>
      <w:r w:rsidR="00416A63">
        <w:rPr>
          <w:rFonts w:ascii="Times New Roman" w:hAnsi="Times New Roman"/>
          <w:sz w:val="28"/>
          <w:szCs w:val="28"/>
          <w:lang w:val="uk-UA"/>
        </w:rPr>
        <w:t>х110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.00 грн.         </w:t>
      </w:r>
      <w:r w:rsidR="00416A63">
        <w:rPr>
          <w:rFonts w:ascii="Times New Roman" w:hAnsi="Times New Roman"/>
          <w:sz w:val="28"/>
          <w:szCs w:val="28"/>
          <w:lang w:val="uk-UA"/>
        </w:rPr>
        <w:t xml:space="preserve">                            2200</w:t>
      </w:r>
      <w:r w:rsidR="00794882">
        <w:rPr>
          <w:rFonts w:ascii="Times New Roman" w:hAnsi="Times New Roman"/>
          <w:sz w:val="28"/>
          <w:szCs w:val="28"/>
          <w:lang w:val="uk-UA"/>
        </w:rPr>
        <w:t>,</w:t>
      </w:r>
      <w:r w:rsidRPr="004839B8">
        <w:rPr>
          <w:rFonts w:ascii="Times New Roman" w:hAnsi="Times New Roman"/>
          <w:sz w:val="28"/>
          <w:szCs w:val="28"/>
          <w:lang w:val="uk-UA"/>
        </w:rPr>
        <w:t>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вода питна: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6сесій х2 пл.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х10.00 грн.                                                             </w:t>
      </w:r>
      <w:r w:rsidR="0079488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 520,00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постійних комісій х2</w:t>
      </w:r>
      <w:r>
        <w:rPr>
          <w:rFonts w:ascii="Times New Roman" w:hAnsi="Times New Roman"/>
          <w:sz w:val="28"/>
          <w:szCs w:val="28"/>
          <w:lang w:val="uk-UA"/>
        </w:rPr>
        <w:t>пл</w:t>
      </w:r>
      <w:r w:rsidRPr="004839B8">
        <w:rPr>
          <w:rFonts w:ascii="Times New Roman" w:hAnsi="Times New Roman"/>
          <w:sz w:val="28"/>
          <w:szCs w:val="28"/>
          <w:lang w:val="uk-UA"/>
        </w:rPr>
        <w:t>. х10.00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4.Обслуговування </w:t>
      </w:r>
      <w:proofErr w:type="spellStart"/>
      <w:r w:rsidRPr="004839B8">
        <w:rPr>
          <w:rFonts w:ascii="Times New Roman" w:hAnsi="Times New Roman"/>
          <w:b/>
          <w:sz w:val="28"/>
          <w:szCs w:val="28"/>
          <w:lang w:val="uk-UA"/>
        </w:rPr>
        <w:t>орг.т</w:t>
      </w:r>
      <w:r w:rsidR="00661651">
        <w:rPr>
          <w:rFonts w:ascii="Times New Roman" w:hAnsi="Times New Roman"/>
          <w:b/>
          <w:sz w:val="28"/>
          <w:szCs w:val="28"/>
          <w:lang w:val="uk-UA"/>
        </w:rPr>
        <w:t>ехніки</w:t>
      </w:r>
      <w:proofErr w:type="spellEnd"/>
      <w:r w:rsidR="00661651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-</w:t>
      </w:r>
      <w:r w:rsidR="0066165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7340,00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(6 сесій+20 постійних комісій)х</w:t>
      </w:r>
      <w:r w:rsidRPr="004839B8">
        <w:rPr>
          <w:rFonts w:ascii="Times New Roman" w:hAnsi="Times New Roman"/>
          <w:sz w:val="28"/>
          <w:szCs w:val="28"/>
        </w:rPr>
        <w:t>9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0.00 грн.       </w:t>
      </w:r>
      <w:r w:rsidR="00794882">
        <w:rPr>
          <w:rFonts w:ascii="Times New Roman" w:hAnsi="Times New Roman"/>
          <w:sz w:val="28"/>
          <w:szCs w:val="28"/>
          <w:lang w:val="uk-UA"/>
        </w:rPr>
        <w:t xml:space="preserve">                           2340,</w:t>
      </w:r>
      <w:r w:rsidRPr="004839B8">
        <w:rPr>
          <w:rFonts w:ascii="Times New Roman" w:hAnsi="Times New Roman"/>
          <w:sz w:val="28"/>
          <w:szCs w:val="28"/>
          <w:lang w:val="uk-UA"/>
        </w:rPr>
        <w:t>00 грн.</w:t>
      </w:r>
    </w:p>
    <w:p w:rsidR="00C23D23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2 заправки х 2500,00 грн.                                                             5000,00 грн. </w:t>
      </w:r>
    </w:p>
    <w:p w:rsidR="00C23D23" w:rsidRPr="004839B8" w:rsidRDefault="00C23D23" w:rsidP="00C23D2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5.Висвітлення діяльності районної ради в засобах масової інформації</w:t>
      </w:r>
    </w:p>
    <w:p w:rsidR="00C23D23" w:rsidRPr="00794882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(пленарні засідання сесій ,постійни</w:t>
      </w:r>
      <w:r w:rsidR="00661651">
        <w:rPr>
          <w:rFonts w:ascii="Times New Roman" w:hAnsi="Times New Roman"/>
          <w:sz w:val="28"/>
          <w:szCs w:val="28"/>
          <w:lang w:val="uk-UA"/>
        </w:rPr>
        <w:t xml:space="preserve">х комісій )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66165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416A63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C23D23" w:rsidRPr="004839B8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6. Придбання оргтехніки для виготовлення матеріалів сесій і постійних </w:t>
      </w:r>
    </w:p>
    <w:p w:rsidR="00C23D23" w:rsidRPr="004839B8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                                   </w:t>
      </w:r>
      <w:r w:rsidR="007948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4839B8">
        <w:rPr>
          <w:rFonts w:ascii="Times New Roman" w:hAnsi="Times New Roman"/>
          <w:b/>
          <w:sz w:val="28"/>
          <w:szCs w:val="28"/>
        </w:rPr>
        <w:t>20</w:t>
      </w:r>
      <w:r w:rsidR="00794882">
        <w:rPr>
          <w:rFonts w:ascii="Times New Roman" w:hAnsi="Times New Roman"/>
          <w:b/>
          <w:sz w:val="28"/>
          <w:szCs w:val="28"/>
          <w:lang w:val="uk-UA"/>
        </w:rPr>
        <w:t>000,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 грн.</w:t>
      </w:r>
    </w:p>
    <w:p w:rsidR="00C23D23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616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00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948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00E4">
        <w:rPr>
          <w:rFonts w:ascii="Times New Roman" w:hAnsi="Times New Roman"/>
          <w:b/>
          <w:sz w:val="28"/>
          <w:szCs w:val="28"/>
          <w:lang w:val="uk-UA"/>
        </w:rPr>
        <w:t xml:space="preserve"> 287060,00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грн.  </w:t>
      </w:r>
    </w:p>
    <w:p w:rsidR="00C23D23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</w:t>
      </w:r>
    </w:p>
    <w:p w:rsidR="00C23D23" w:rsidRPr="001F5F4B" w:rsidRDefault="00C23D23" w:rsidP="00C23D2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5F4B">
        <w:rPr>
          <w:rFonts w:ascii="Times New Roman" w:hAnsi="Times New Roman"/>
          <w:b/>
          <w:sz w:val="28"/>
          <w:szCs w:val="28"/>
          <w:lang w:val="uk-UA"/>
        </w:rPr>
        <w:t>Заступник голови ради                                                            В.Р.</w:t>
      </w:r>
      <w:proofErr w:type="spellStart"/>
      <w:r w:rsidRPr="001F5F4B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1F5F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3D23" w:rsidRDefault="00C23D23" w:rsidP="00C23D23">
      <w:pPr>
        <w:rPr>
          <w:sz w:val="28"/>
          <w:szCs w:val="28"/>
          <w:lang w:val="uk-UA"/>
        </w:rPr>
      </w:pPr>
    </w:p>
    <w:p w:rsidR="00C23D23" w:rsidRDefault="00C23D23" w:rsidP="00C23D23">
      <w:pPr>
        <w:rPr>
          <w:sz w:val="28"/>
          <w:szCs w:val="28"/>
          <w:lang w:val="uk-UA"/>
        </w:rPr>
      </w:pPr>
    </w:p>
    <w:p w:rsidR="00C23D23" w:rsidRPr="008B7DBA" w:rsidRDefault="00C23D23" w:rsidP="00C23D23">
      <w:pPr>
        <w:jc w:val="both"/>
        <w:rPr>
          <w:b/>
          <w:sz w:val="28"/>
          <w:szCs w:val="28"/>
          <w:lang w:val="uk-UA"/>
        </w:rPr>
      </w:pPr>
    </w:p>
    <w:p w:rsidR="00C23D23" w:rsidRPr="007D5E72" w:rsidRDefault="00C23D23" w:rsidP="00C23D23"/>
    <w:sectPr w:rsidR="00C23D23" w:rsidRPr="007D5E72" w:rsidSect="005E057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4EA8"/>
    <w:rsid w:val="00000304"/>
    <w:rsid w:val="00034E57"/>
    <w:rsid w:val="00101739"/>
    <w:rsid w:val="00117915"/>
    <w:rsid w:val="0018283D"/>
    <w:rsid w:val="001F5F4B"/>
    <w:rsid w:val="00237820"/>
    <w:rsid w:val="0024794A"/>
    <w:rsid w:val="00266485"/>
    <w:rsid w:val="00312CBC"/>
    <w:rsid w:val="0033519E"/>
    <w:rsid w:val="00356EB0"/>
    <w:rsid w:val="00394875"/>
    <w:rsid w:val="003A56DB"/>
    <w:rsid w:val="003C0FBF"/>
    <w:rsid w:val="00416A63"/>
    <w:rsid w:val="004E6165"/>
    <w:rsid w:val="0052210A"/>
    <w:rsid w:val="00535BC2"/>
    <w:rsid w:val="005930C7"/>
    <w:rsid w:val="005E0572"/>
    <w:rsid w:val="005F2EE0"/>
    <w:rsid w:val="00604EA8"/>
    <w:rsid w:val="006200E4"/>
    <w:rsid w:val="00661651"/>
    <w:rsid w:val="00665E76"/>
    <w:rsid w:val="006E2D07"/>
    <w:rsid w:val="006F2EF9"/>
    <w:rsid w:val="00720FBA"/>
    <w:rsid w:val="00764690"/>
    <w:rsid w:val="00794882"/>
    <w:rsid w:val="007A574A"/>
    <w:rsid w:val="007D35A5"/>
    <w:rsid w:val="007D5E72"/>
    <w:rsid w:val="00815BE1"/>
    <w:rsid w:val="008836B4"/>
    <w:rsid w:val="008C4EB3"/>
    <w:rsid w:val="009953EF"/>
    <w:rsid w:val="00A54C9D"/>
    <w:rsid w:val="00A74732"/>
    <w:rsid w:val="00A74DB2"/>
    <w:rsid w:val="00A779B6"/>
    <w:rsid w:val="00AC6FA3"/>
    <w:rsid w:val="00B10FBC"/>
    <w:rsid w:val="00BA4EF4"/>
    <w:rsid w:val="00BE73E6"/>
    <w:rsid w:val="00C23D23"/>
    <w:rsid w:val="00C23E58"/>
    <w:rsid w:val="00CC4819"/>
    <w:rsid w:val="00D90010"/>
    <w:rsid w:val="00E04400"/>
    <w:rsid w:val="00E63203"/>
    <w:rsid w:val="00F04598"/>
    <w:rsid w:val="00F8219E"/>
    <w:rsid w:val="00F9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EA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604EA8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04E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2EF9"/>
    <w:pPr>
      <w:ind w:left="720"/>
      <w:contextualSpacing/>
    </w:pPr>
  </w:style>
  <w:style w:type="paragraph" w:styleId="a7">
    <w:name w:val="Body Text"/>
    <w:basedOn w:val="a"/>
    <w:link w:val="a8"/>
    <w:rsid w:val="00815BE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uk-UA" w:eastAsia="uk-UA"/>
    </w:rPr>
  </w:style>
  <w:style w:type="character" w:customStyle="1" w:styleId="a8">
    <w:name w:val="Основной текст Знак"/>
    <w:basedOn w:val="a0"/>
    <w:link w:val="a7"/>
    <w:rsid w:val="00815BE1"/>
    <w:rPr>
      <w:rFonts w:ascii="Times New Roman" w:eastAsia="Times New Roman" w:hAnsi="Times New Roman"/>
      <w:b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2019-02-12T13:39:00Z</cp:lastPrinted>
  <dcterms:created xsi:type="dcterms:W3CDTF">2019-03-06T06:19:00Z</dcterms:created>
  <dcterms:modified xsi:type="dcterms:W3CDTF">2019-03-06T06:19:00Z</dcterms:modified>
</cp:coreProperties>
</file>