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C51" w:rsidRDefault="00F95B6E" w:rsidP="00692270">
      <w:r w:rsidRPr="00F95B6E">
        <w:pict>
          <v:shape id="_x0000_s1092" style="position:absolute;margin-left:240.3pt;margin-top:21.45pt;width:3.7pt;height:19.05pt;z-index:251657728" coordsize="98,444" path="m98,r,444l58,444,56,430,52,419,48,408,41,398r-9,-9l23,380,12,371,,362,,336,,310,1,284,2,260,4,235,7,210r3,-23l15,163r6,-22l27,118,35,97,44,77,56,57,68,37,82,18,98,xe" stroked="f">
            <v:path arrowok="t"/>
          </v:shape>
        </w:pict>
      </w:r>
      <w:r w:rsidR="00692270">
        <w:t xml:space="preserve">                                                              </w:t>
      </w:r>
      <w:r w:rsidR="00605C51">
        <w:t xml:space="preserve">                                 </w:t>
      </w:r>
      <w:r w:rsidR="00692270">
        <w:t xml:space="preserve">                          </w:t>
      </w:r>
    </w:p>
    <w:p w:rsidR="00095B8B" w:rsidRPr="00CE2AAB" w:rsidRDefault="00850B0A" w:rsidP="00095B8B">
      <w:pPr>
        <w:jc w:val="center"/>
      </w:pPr>
      <w:r>
        <w:rPr>
          <w:noProof/>
          <w:lang w:val="ru-RU"/>
        </w:rPr>
        <w:drawing>
          <wp:inline distT="0" distB="0" distL="0" distR="0">
            <wp:extent cx="4953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8B" w:rsidRDefault="00095B8B" w:rsidP="00095B8B">
      <w:pPr>
        <w:tabs>
          <w:tab w:val="center" w:pos="4677"/>
          <w:tab w:val="left" w:pos="82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У К Р А Ї Н А</w:t>
      </w:r>
      <w:r>
        <w:rPr>
          <w:b/>
          <w:sz w:val="28"/>
          <w:szCs w:val="28"/>
        </w:rPr>
        <w:tab/>
      </w:r>
    </w:p>
    <w:p w:rsidR="00095B8B" w:rsidRPr="00980DEB" w:rsidRDefault="00095B8B" w:rsidP="00095B8B">
      <w:pPr>
        <w:rPr>
          <w:b/>
          <w:sz w:val="20"/>
          <w:szCs w:val="20"/>
          <w:lang w:val="ru-RU"/>
        </w:rPr>
      </w:pPr>
      <w:r>
        <w:rPr>
          <w:b/>
          <w:sz w:val="28"/>
          <w:szCs w:val="28"/>
        </w:rPr>
        <w:t xml:space="preserve">                                 </w:t>
      </w:r>
      <w:r w:rsidRPr="00577E29">
        <w:rPr>
          <w:b/>
          <w:sz w:val="28"/>
          <w:szCs w:val="28"/>
        </w:rPr>
        <w:t xml:space="preserve">ЧЕРНЯХІВСЬКА  РАЙОННА  </w:t>
      </w:r>
      <w:r w:rsidR="00980DEB">
        <w:rPr>
          <w:b/>
          <w:sz w:val="28"/>
          <w:szCs w:val="28"/>
        </w:rPr>
        <w:t xml:space="preserve">РАДА            </w:t>
      </w:r>
    </w:p>
    <w:p w:rsidR="00095B8B" w:rsidRPr="00A703C0" w:rsidRDefault="00095B8B" w:rsidP="00095B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 </w:t>
      </w:r>
    </w:p>
    <w:p w:rsidR="00095B8B" w:rsidRDefault="00095B8B" w:rsidP="00095B8B">
      <w:pPr>
        <w:pStyle w:val="a7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095B8B" w:rsidRPr="00EA12A8" w:rsidRDefault="00095B8B" w:rsidP="00095B8B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F9207F"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005F93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207F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</w:t>
      </w:r>
      <w:r w:rsidRPr="00F9207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9207F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095B8B" w:rsidRPr="0049041A" w:rsidRDefault="00095B8B" w:rsidP="0049041A">
      <w:pPr>
        <w:rPr>
          <w:sz w:val="28"/>
        </w:rPr>
      </w:pPr>
      <w:r>
        <w:rPr>
          <w:sz w:val="28"/>
        </w:rPr>
        <w:t xml:space="preserve">від  </w:t>
      </w:r>
      <w:r w:rsidR="00441754">
        <w:rPr>
          <w:sz w:val="28"/>
        </w:rPr>
        <w:t>01 березня</w:t>
      </w:r>
      <w:r>
        <w:rPr>
          <w:sz w:val="28"/>
        </w:rPr>
        <w:t xml:space="preserve"> </w:t>
      </w:r>
      <w:r w:rsidRPr="00B917D4">
        <w:rPr>
          <w:sz w:val="28"/>
        </w:rPr>
        <w:t xml:space="preserve">  </w:t>
      </w:r>
      <w:r>
        <w:rPr>
          <w:sz w:val="28"/>
        </w:rPr>
        <w:t>2019 року</w:t>
      </w:r>
    </w:p>
    <w:p w:rsidR="00605C51" w:rsidRPr="00441754" w:rsidRDefault="00605C51" w:rsidP="00605C51">
      <w:pPr>
        <w:rPr>
          <w:sz w:val="28"/>
          <w:lang w:val="ru-RU"/>
        </w:rPr>
      </w:pPr>
    </w:p>
    <w:p w:rsidR="00441754" w:rsidRDefault="00605C51" w:rsidP="00441754">
      <w:pPr>
        <w:pStyle w:val="3"/>
        <w:spacing w:line="276" w:lineRule="auto"/>
        <w:jc w:val="left"/>
        <w:rPr>
          <w:b w:val="0"/>
          <w:sz w:val="28"/>
          <w:szCs w:val="28"/>
          <w:lang w:val="uk-UA"/>
        </w:rPr>
      </w:pPr>
      <w:r w:rsidRPr="00441754">
        <w:rPr>
          <w:b w:val="0"/>
          <w:bCs w:val="0"/>
          <w:sz w:val="28"/>
          <w:szCs w:val="28"/>
        </w:rPr>
        <w:t>Про</w:t>
      </w:r>
      <w:r w:rsidR="00DF558E" w:rsidRPr="00441754">
        <w:rPr>
          <w:b w:val="0"/>
          <w:bCs w:val="0"/>
          <w:sz w:val="28"/>
          <w:szCs w:val="28"/>
          <w:lang w:val="uk-UA"/>
        </w:rPr>
        <w:t xml:space="preserve"> районну Програму</w:t>
      </w:r>
      <w:r w:rsidR="00441754" w:rsidRPr="00441754">
        <w:rPr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="00DF558E" w:rsidRPr="00441754">
        <w:rPr>
          <w:b w:val="0"/>
          <w:sz w:val="28"/>
          <w:szCs w:val="28"/>
        </w:rPr>
        <w:t>надання</w:t>
      </w:r>
      <w:proofErr w:type="spellEnd"/>
      <w:r w:rsidR="00DF558E" w:rsidRPr="00441754">
        <w:rPr>
          <w:b w:val="0"/>
          <w:sz w:val="28"/>
          <w:szCs w:val="28"/>
        </w:rPr>
        <w:t xml:space="preserve"> </w:t>
      </w:r>
    </w:p>
    <w:p w:rsidR="00DF558E" w:rsidRPr="00441754" w:rsidRDefault="00441754" w:rsidP="00441754">
      <w:pPr>
        <w:pStyle w:val="3"/>
        <w:spacing w:line="276" w:lineRule="auto"/>
        <w:jc w:val="left"/>
        <w:rPr>
          <w:b w:val="0"/>
          <w:bCs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м</w:t>
      </w:r>
      <w:proofErr w:type="spellStart"/>
      <w:r w:rsidR="00DF558E" w:rsidRPr="00441754">
        <w:rPr>
          <w:b w:val="0"/>
          <w:sz w:val="28"/>
          <w:szCs w:val="28"/>
        </w:rPr>
        <w:t>атеріальної</w:t>
      </w:r>
      <w:proofErr w:type="spellEnd"/>
      <w:r>
        <w:rPr>
          <w:b w:val="0"/>
          <w:sz w:val="28"/>
          <w:szCs w:val="28"/>
          <w:lang w:val="uk-UA"/>
        </w:rPr>
        <w:t xml:space="preserve"> </w:t>
      </w:r>
      <w:proofErr w:type="spellStart"/>
      <w:r w:rsidR="00DF558E" w:rsidRPr="00441754">
        <w:rPr>
          <w:b w:val="0"/>
          <w:sz w:val="28"/>
          <w:szCs w:val="28"/>
        </w:rPr>
        <w:t>підтримки</w:t>
      </w:r>
      <w:proofErr w:type="spellEnd"/>
      <w:r w:rsidR="00DF558E" w:rsidRPr="00441754">
        <w:rPr>
          <w:b w:val="0"/>
          <w:sz w:val="28"/>
          <w:szCs w:val="28"/>
        </w:rPr>
        <w:t xml:space="preserve"> </w:t>
      </w:r>
      <w:proofErr w:type="spellStart"/>
      <w:r w:rsidR="00DF558E" w:rsidRPr="00441754">
        <w:rPr>
          <w:b w:val="0"/>
          <w:sz w:val="28"/>
          <w:szCs w:val="28"/>
        </w:rPr>
        <w:t>малозабезпеченим</w:t>
      </w:r>
      <w:proofErr w:type="spellEnd"/>
      <w:r w:rsidR="00DF558E" w:rsidRPr="00441754">
        <w:rPr>
          <w:b w:val="0"/>
          <w:sz w:val="28"/>
          <w:szCs w:val="28"/>
        </w:rPr>
        <w:t xml:space="preserve"> </w:t>
      </w:r>
    </w:p>
    <w:p w:rsidR="00605C51" w:rsidRDefault="00DF558E" w:rsidP="0049041A">
      <w:pPr>
        <w:spacing w:line="276" w:lineRule="auto"/>
        <w:rPr>
          <w:sz w:val="28"/>
          <w:szCs w:val="28"/>
        </w:rPr>
      </w:pPr>
      <w:r w:rsidRPr="00441754">
        <w:rPr>
          <w:sz w:val="28"/>
          <w:szCs w:val="28"/>
        </w:rPr>
        <w:t>верствам населення</w:t>
      </w:r>
      <w:r w:rsidR="00441754" w:rsidRPr="00441754">
        <w:rPr>
          <w:sz w:val="28"/>
          <w:szCs w:val="28"/>
        </w:rPr>
        <w:t xml:space="preserve"> в новій редакції </w:t>
      </w:r>
    </w:p>
    <w:p w:rsidR="00605C51" w:rsidRDefault="00605C51" w:rsidP="00605C51">
      <w:pPr>
        <w:jc w:val="both"/>
        <w:rPr>
          <w:sz w:val="28"/>
          <w:szCs w:val="28"/>
        </w:rPr>
      </w:pPr>
    </w:p>
    <w:p w:rsidR="00DF558E" w:rsidRDefault="00DF558E" w:rsidP="0044175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Відповідно до статей 43  Закону України </w:t>
      </w:r>
      <w:proofErr w:type="spellStart"/>
      <w:r>
        <w:rPr>
          <w:sz w:val="28"/>
        </w:rPr>
        <w:t>“Про</w:t>
      </w:r>
      <w:proofErr w:type="spellEnd"/>
      <w:r>
        <w:rPr>
          <w:sz w:val="28"/>
        </w:rPr>
        <w:t xml:space="preserve"> місцеве самоврядування в </w:t>
      </w:r>
      <w:proofErr w:type="spellStart"/>
      <w:r>
        <w:rPr>
          <w:sz w:val="28"/>
        </w:rPr>
        <w:t>Україні”</w:t>
      </w:r>
      <w:proofErr w:type="spellEnd"/>
      <w:r>
        <w:rPr>
          <w:sz w:val="28"/>
        </w:rPr>
        <w:t>, статті 91 Бюджетного кодексу України, статей 1,2,3,5 Закону України « Про соціальні послуги», враховуючи рекомендації постійної комісії районної ради з питань  бюджету, комунальної власності і соціально-економічного розвитку району, районна рада</w:t>
      </w:r>
    </w:p>
    <w:p w:rsidR="00DF558E" w:rsidRDefault="00DF558E" w:rsidP="00DF558E">
      <w:pPr>
        <w:spacing w:line="276" w:lineRule="auto"/>
        <w:jc w:val="both"/>
        <w:rPr>
          <w:sz w:val="28"/>
        </w:rPr>
      </w:pPr>
    </w:p>
    <w:p w:rsidR="00DF558E" w:rsidRDefault="00DF558E" w:rsidP="00DF558E">
      <w:pPr>
        <w:jc w:val="both"/>
        <w:rPr>
          <w:b/>
          <w:bCs/>
          <w:sz w:val="36"/>
        </w:rPr>
      </w:pPr>
      <w:r>
        <w:rPr>
          <w:b/>
          <w:bCs/>
          <w:sz w:val="36"/>
        </w:rPr>
        <w:t>В И Р І Ш И Л А:</w:t>
      </w:r>
    </w:p>
    <w:p w:rsidR="00DF558E" w:rsidRDefault="00DF558E" w:rsidP="00441754">
      <w:pPr>
        <w:pStyle w:val="a4"/>
        <w:numPr>
          <w:ilvl w:val="0"/>
          <w:numId w:val="1"/>
        </w:numPr>
        <w:spacing w:line="276" w:lineRule="auto"/>
        <w:ind w:right="-6"/>
        <w:jc w:val="both"/>
      </w:pPr>
      <w:r>
        <w:t>Затвердити районну Програму надання матеріальної підтримки малозабезпеченим верствам населення</w:t>
      </w:r>
      <w:r w:rsidR="00441754">
        <w:t xml:space="preserve"> в новій редакції (додається) </w:t>
      </w:r>
      <w:r>
        <w:t>.</w:t>
      </w:r>
    </w:p>
    <w:p w:rsidR="00441754" w:rsidRDefault="00DF558E" w:rsidP="00441754">
      <w:pPr>
        <w:spacing w:line="276" w:lineRule="auto"/>
        <w:ind w:left="993" w:hanging="567"/>
        <w:jc w:val="both"/>
        <w:rPr>
          <w:sz w:val="28"/>
          <w:szCs w:val="28"/>
        </w:rPr>
      </w:pPr>
      <w:r>
        <w:t xml:space="preserve">    2</w:t>
      </w:r>
      <w:r>
        <w:rPr>
          <w:sz w:val="28"/>
        </w:rPr>
        <w:t xml:space="preserve">. </w:t>
      </w:r>
      <w:r w:rsidR="00441754">
        <w:rPr>
          <w:sz w:val="28"/>
        </w:rPr>
        <w:t xml:space="preserve"> Визнати таким, що втратило чинність рішення 17-ої  сесії районної ради </w:t>
      </w:r>
      <w:r w:rsidR="00441754">
        <w:rPr>
          <w:sz w:val="28"/>
          <w:lang w:val="en-US"/>
        </w:rPr>
        <w:t>V</w:t>
      </w:r>
      <w:r w:rsidR="00441754">
        <w:rPr>
          <w:sz w:val="28"/>
        </w:rPr>
        <w:t xml:space="preserve">  скликання від 10.04.2009 року «</w:t>
      </w:r>
      <w:r w:rsidR="00441754" w:rsidRPr="00441754">
        <w:rPr>
          <w:bCs/>
          <w:sz w:val="28"/>
          <w:szCs w:val="28"/>
        </w:rPr>
        <w:t xml:space="preserve">Про районну Програму </w:t>
      </w:r>
      <w:r w:rsidR="00441754" w:rsidRPr="00441754">
        <w:rPr>
          <w:sz w:val="28"/>
          <w:szCs w:val="28"/>
        </w:rPr>
        <w:t xml:space="preserve">надання </w:t>
      </w:r>
      <w:r w:rsidR="00441754">
        <w:rPr>
          <w:b/>
          <w:sz w:val="28"/>
          <w:szCs w:val="28"/>
        </w:rPr>
        <w:t>м</w:t>
      </w:r>
      <w:r w:rsidR="00441754" w:rsidRPr="00441754">
        <w:rPr>
          <w:sz w:val="28"/>
          <w:szCs w:val="28"/>
        </w:rPr>
        <w:t>атеріальної</w:t>
      </w:r>
      <w:r w:rsidR="00441754">
        <w:rPr>
          <w:b/>
          <w:sz w:val="28"/>
          <w:szCs w:val="28"/>
        </w:rPr>
        <w:t xml:space="preserve"> </w:t>
      </w:r>
      <w:r w:rsidR="00441754" w:rsidRPr="00441754">
        <w:rPr>
          <w:sz w:val="28"/>
          <w:szCs w:val="28"/>
        </w:rPr>
        <w:t>підтримки малозабезпеченим верствам населення</w:t>
      </w:r>
      <w:r w:rsidR="00441754">
        <w:rPr>
          <w:sz w:val="28"/>
          <w:szCs w:val="28"/>
        </w:rPr>
        <w:t>».</w:t>
      </w:r>
    </w:p>
    <w:p w:rsidR="00605C51" w:rsidRDefault="00441754" w:rsidP="00441754">
      <w:pPr>
        <w:spacing w:line="276" w:lineRule="auto"/>
        <w:ind w:left="993" w:hanging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4175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F558E" w:rsidRPr="00441754">
        <w:rPr>
          <w:sz w:val="28"/>
          <w:szCs w:val="28"/>
        </w:rPr>
        <w:t xml:space="preserve">Контроль за виконанням даного рішення покласти на постійну комісію районної ради з питань </w:t>
      </w:r>
      <w:r w:rsidRPr="00441754">
        <w:rPr>
          <w:bCs/>
          <w:sz w:val="28"/>
          <w:szCs w:val="28"/>
        </w:rPr>
        <w:t>бюджету, комунальної власності та соціально-економічного розвитку району</w:t>
      </w:r>
      <w:r>
        <w:rPr>
          <w:bCs/>
          <w:sz w:val="28"/>
          <w:szCs w:val="28"/>
        </w:rPr>
        <w:t>.</w:t>
      </w:r>
    </w:p>
    <w:p w:rsidR="00441754" w:rsidRDefault="00441754" w:rsidP="00441754">
      <w:pPr>
        <w:spacing w:line="276" w:lineRule="auto"/>
        <w:ind w:left="993" w:hanging="567"/>
        <w:jc w:val="both"/>
        <w:rPr>
          <w:bCs/>
          <w:sz w:val="28"/>
          <w:szCs w:val="28"/>
        </w:rPr>
      </w:pPr>
    </w:p>
    <w:p w:rsidR="00441754" w:rsidRPr="00441754" w:rsidRDefault="00441754" w:rsidP="00441754">
      <w:pPr>
        <w:spacing w:line="276" w:lineRule="auto"/>
        <w:ind w:left="993" w:hanging="567"/>
        <w:jc w:val="both"/>
        <w:rPr>
          <w:sz w:val="28"/>
          <w:szCs w:val="28"/>
        </w:rPr>
      </w:pPr>
    </w:p>
    <w:p w:rsidR="00605C51" w:rsidRDefault="00605C51" w:rsidP="00605C51">
      <w:pPr>
        <w:pStyle w:val="a4"/>
        <w:ind w:right="-6"/>
      </w:pPr>
      <w:r>
        <w:t xml:space="preserve">Голова ради                                                                  </w:t>
      </w:r>
      <w:r w:rsidR="00441754">
        <w:t xml:space="preserve">            </w:t>
      </w:r>
      <w:r>
        <w:t xml:space="preserve">  </w:t>
      </w:r>
      <w:r w:rsidR="00441754">
        <w:t>І.П.</w:t>
      </w:r>
      <w:proofErr w:type="spellStart"/>
      <w:r w:rsidR="00441754">
        <w:t>Бовсунівський</w:t>
      </w:r>
      <w:proofErr w:type="spellEnd"/>
      <w:r w:rsidR="00441754">
        <w:t xml:space="preserve"> </w:t>
      </w:r>
    </w:p>
    <w:p w:rsidR="00605C51" w:rsidRDefault="00605C51" w:rsidP="00605C51">
      <w:pPr>
        <w:rPr>
          <w:sz w:val="28"/>
          <w:lang w:val="ru-RU"/>
        </w:rPr>
      </w:pPr>
    </w:p>
    <w:p w:rsidR="00605C51" w:rsidRDefault="00605C51" w:rsidP="00605C51"/>
    <w:p w:rsidR="00605C51" w:rsidRDefault="00605C51" w:rsidP="00605C51"/>
    <w:p w:rsidR="00605C51" w:rsidRDefault="00605C51" w:rsidP="00605C51"/>
    <w:p w:rsidR="00AA1F01" w:rsidRDefault="00AA1F01"/>
    <w:p w:rsidR="009A14EE" w:rsidRDefault="009A14EE"/>
    <w:p w:rsidR="0049041A" w:rsidRDefault="0049041A"/>
    <w:p w:rsidR="009A14EE" w:rsidRDefault="009A14EE"/>
    <w:p w:rsidR="009A14EE" w:rsidRDefault="009A14EE"/>
    <w:p w:rsidR="00C10DF3" w:rsidRDefault="00C10DF3"/>
    <w:p w:rsidR="00C10DF3" w:rsidRDefault="00C10DF3"/>
    <w:p w:rsidR="009A14EE" w:rsidRDefault="009A14EE" w:rsidP="009A14EE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Додаток </w:t>
      </w:r>
    </w:p>
    <w:p w:rsidR="009A14EE" w:rsidRDefault="009A14EE" w:rsidP="009A14EE">
      <w:pPr>
        <w:jc w:val="right"/>
        <w:rPr>
          <w:b/>
          <w:bCs/>
        </w:rPr>
      </w:pPr>
      <w:r>
        <w:rPr>
          <w:b/>
          <w:bCs/>
        </w:rPr>
        <w:t xml:space="preserve"> до рішення районної ради</w:t>
      </w:r>
    </w:p>
    <w:p w:rsidR="009A14EE" w:rsidRDefault="009A14EE" w:rsidP="009A14EE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49041A">
        <w:rPr>
          <w:b/>
          <w:bCs/>
        </w:rPr>
        <w:t xml:space="preserve">                   від 01.03.201</w:t>
      </w:r>
      <w:r>
        <w:rPr>
          <w:b/>
          <w:bCs/>
        </w:rPr>
        <w:t>9 року</w:t>
      </w:r>
    </w:p>
    <w:p w:rsidR="009A14EE" w:rsidRDefault="009A14EE" w:rsidP="009A14EE">
      <w:pPr>
        <w:pStyle w:val="2"/>
        <w:rPr>
          <w:sz w:val="28"/>
          <w:lang w:val="uk-UA"/>
        </w:rPr>
      </w:pPr>
    </w:p>
    <w:p w:rsidR="009A14EE" w:rsidRPr="00605DFE" w:rsidRDefault="009A14EE" w:rsidP="009A14EE">
      <w:pPr>
        <w:pStyle w:val="2"/>
        <w:jc w:val="center"/>
        <w:rPr>
          <w:rFonts w:ascii="Times New Roman" w:hAnsi="Times New Roman"/>
          <w:color w:val="auto"/>
          <w:sz w:val="28"/>
        </w:rPr>
      </w:pPr>
      <w:r w:rsidRPr="00605DFE">
        <w:rPr>
          <w:rFonts w:ascii="Times New Roman" w:hAnsi="Times New Roman"/>
          <w:color w:val="auto"/>
          <w:sz w:val="28"/>
        </w:rPr>
        <w:t>РАЙОННА ПРОГРАМА</w:t>
      </w:r>
    </w:p>
    <w:p w:rsidR="009A14EE" w:rsidRPr="0049041A" w:rsidRDefault="009A14EE" w:rsidP="009A14EE">
      <w:pPr>
        <w:pStyle w:val="3"/>
        <w:spacing w:line="276" w:lineRule="auto"/>
        <w:rPr>
          <w:bCs w:val="0"/>
          <w:sz w:val="28"/>
          <w:szCs w:val="28"/>
          <w:lang w:val="uk-UA"/>
        </w:rPr>
      </w:pPr>
      <w:proofErr w:type="spellStart"/>
      <w:r w:rsidRPr="000A544B">
        <w:rPr>
          <w:sz w:val="28"/>
          <w:szCs w:val="28"/>
        </w:rPr>
        <w:t>надання</w:t>
      </w:r>
      <w:proofErr w:type="spellEnd"/>
      <w:r w:rsidRPr="000A544B">
        <w:rPr>
          <w:sz w:val="28"/>
          <w:szCs w:val="28"/>
        </w:rPr>
        <w:t xml:space="preserve"> </w:t>
      </w:r>
      <w:proofErr w:type="spellStart"/>
      <w:r w:rsidRPr="000A544B"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0A544B">
        <w:rPr>
          <w:sz w:val="28"/>
          <w:szCs w:val="28"/>
        </w:rPr>
        <w:t>підтримки</w:t>
      </w:r>
      <w:proofErr w:type="spellEnd"/>
      <w:r w:rsidRPr="000A544B">
        <w:rPr>
          <w:sz w:val="28"/>
          <w:szCs w:val="28"/>
        </w:rPr>
        <w:t xml:space="preserve"> </w:t>
      </w:r>
      <w:proofErr w:type="spellStart"/>
      <w:r w:rsidRPr="000A544B">
        <w:rPr>
          <w:sz w:val="28"/>
          <w:szCs w:val="28"/>
        </w:rPr>
        <w:t>малозабезпеченим</w:t>
      </w:r>
      <w:proofErr w:type="spellEnd"/>
      <w:r w:rsidRPr="000A544B">
        <w:rPr>
          <w:sz w:val="28"/>
          <w:szCs w:val="28"/>
          <w:lang w:val="uk-UA"/>
        </w:rPr>
        <w:t xml:space="preserve"> </w:t>
      </w:r>
      <w:proofErr w:type="spellStart"/>
      <w:r w:rsidRPr="000A544B">
        <w:rPr>
          <w:sz w:val="28"/>
          <w:szCs w:val="28"/>
        </w:rPr>
        <w:t>верствам</w:t>
      </w:r>
      <w:proofErr w:type="spellEnd"/>
      <w:r w:rsidRPr="000A544B">
        <w:rPr>
          <w:sz w:val="28"/>
          <w:szCs w:val="28"/>
        </w:rPr>
        <w:t xml:space="preserve"> </w:t>
      </w:r>
      <w:proofErr w:type="spellStart"/>
      <w:r w:rsidRPr="000A544B">
        <w:rPr>
          <w:sz w:val="28"/>
          <w:szCs w:val="28"/>
        </w:rPr>
        <w:t>населення</w:t>
      </w:r>
      <w:proofErr w:type="spellEnd"/>
      <w:r w:rsidR="0049041A">
        <w:rPr>
          <w:sz w:val="28"/>
          <w:szCs w:val="28"/>
          <w:lang w:val="uk-UA"/>
        </w:rPr>
        <w:t xml:space="preserve"> </w:t>
      </w:r>
    </w:p>
    <w:p w:rsidR="009A14EE" w:rsidRPr="000A544B" w:rsidRDefault="009A14EE" w:rsidP="009A14EE">
      <w:pPr>
        <w:spacing w:line="276" w:lineRule="auto"/>
        <w:jc w:val="center"/>
        <w:rPr>
          <w:sz w:val="28"/>
          <w:szCs w:val="28"/>
        </w:rPr>
      </w:pPr>
    </w:p>
    <w:p w:rsidR="009A14EE" w:rsidRDefault="009A14EE" w:rsidP="009A14EE">
      <w:pPr>
        <w:pStyle w:val="1"/>
      </w:pPr>
      <w:r>
        <w:t xml:space="preserve">1.Загальні положення </w:t>
      </w:r>
    </w:p>
    <w:p w:rsidR="009A14EE" w:rsidRDefault="009A14EE" w:rsidP="009A14EE"/>
    <w:p w:rsidR="009A14EE" w:rsidRDefault="009A14EE" w:rsidP="0049041A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C7217E">
        <w:rPr>
          <w:sz w:val="28"/>
          <w:szCs w:val="28"/>
          <w:lang w:val="uk-UA"/>
        </w:rPr>
        <w:t xml:space="preserve">Матеріальна допомога (далі допомога)  може надаватися </w:t>
      </w:r>
      <w:r w:rsidR="0049041A">
        <w:rPr>
          <w:sz w:val="28"/>
          <w:szCs w:val="28"/>
          <w:lang w:val="uk-UA"/>
        </w:rPr>
        <w:t xml:space="preserve"> </w:t>
      </w:r>
      <w:r w:rsidR="0049041A" w:rsidRPr="0049041A">
        <w:rPr>
          <w:b/>
          <w:sz w:val="28"/>
          <w:szCs w:val="28"/>
          <w:lang w:val="uk-UA"/>
        </w:rPr>
        <w:t xml:space="preserve">одноразово </w:t>
      </w:r>
      <w:r w:rsidRPr="00C7217E">
        <w:rPr>
          <w:sz w:val="28"/>
          <w:szCs w:val="28"/>
          <w:lang w:val="uk-UA"/>
        </w:rPr>
        <w:t>громадянам, які постійно проживають на території району.</w:t>
      </w:r>
    </w:p>
    <w:p w:rsidR="0049041A" w:rsidRDefault="009A14EE" w:rsidP="0049041A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Допомога надається </w:t>
      </w:r>
      <w:r w:rsidRPr="00C721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особам, що знаходяться у скрутній</w:t>
      </w:r>
      <w:r>
        <w:rPr>
          <w:sz w:val="28"/>
          <w:szCs w:val="28"/>
          <w:lang w:val="uk-UA"/>
        </w:rPr>
        <w:tab/>
        <w:t xml:space="preserve"> життєвій ситуації:</w:t>
      </w:r>
      <w:r w:rsidR="0049041A">
        <w:rPr>
          <w:sz w:val="28"/>
          <w:szCs w:val="28"/>
          <w:lang w:val="uk-UA"/>
        </w:rPr>
        <w:t xml:space="preserve"> </w:t>
      </w:r>
      <w:r w:rsidRPr="0049041A">
        <w:rPr>
          <w:sz w:val="28"/>
          <w:szCs w:val="28"/>
          <w:lang w:val="uk-UA"/>
        </w:rPr>
        <w:t>малозабезпеченим, непраце</w:t>
      </w:r>
      <w:r w:rsidR="00692270" w:rsidRPr="0049041A">
        <w:rPr>
          <w:sz w:val="28"/>
          <w:szCs w:val="28"/>
          <w:lang w:val="uk-UA"/>
        </w:rPr>
        <w:t>здатним громадянам (</w:t>
      </w:r>
      <w:r w:rsidRPr="0049041A">
        <w:rPr>
          <w:sz w:val="28"/>
          <w:szCs w:val="28"/>
          <w:lang w:val="uk-UA"/>
        </w:rPr>
        <w:t>пенсіонерам, інвалідам</w:t>
      </w:r>
      <w:r w:rsidR="006103C3">
        <w:rPr>
          <w:sz w:val="28"/>
          <w:szCs w:val="28"/>
          <w:lang w:val="uk-UA"/>
        </w:rPr>
        <w:t>)</w:t>
      </w:r>
      <w:r w:rsidRPr="0049041A">
        <w:rPr>
          <w:sz w:val="28"/>
          <w:szCs w:val="28"/>
          <w:lang w:val="uk-UA"/>
        </w:rPr>
        <w:t>, батькам багатодітних та неповних сімей, дітям – сиротам, опікунам над недієздатними особами, іншим категоріям населення.</w:t>
      </w:r>
    </w:p>
    <w:p w:rsidR="009A14EE" w:rsidRPr="0049041A" w:rsidRDefault="009A14EE" w:rsidP="0049041A">
      <w:pPr>
        <w:pStyle w:val="a6"/>
        <w:spacing w:line="276" w:lineRule="auto"/>
        <w:ind w:left="420"/>
        <w:jc w:val="both"/>
        <w:rPr>
          <w:sz w:val="28"/>
          <w:szCs w:val="28"/>
          <w:lang w:val="uk-UA"/>
        </w:rPr>
      </w:pPr>
      <w:r w:rsidRPr="0049041A">
        <w:rPr>
          <w:sz w:val="28"/>
          <w:szCs w:val="28"/>
          <w:lang w:val="uk-UA"/>
        </w:rPr>
        <w:t xml:space="preserve"> Така допомога може бути надана громадянам, які постраждали від стихійного лиха (удару блиск</w:t>
      </w:r>
      <w:r w:rsidR="004C6DA3" w:rsidRPr="0049041A">
        <w:rPr>
          <w:sz w:val="28"/>
          <w:szCs w:val="28"/>
          <w:lang w:val="uk-UA"/>
        </w:rPr>
        <w:t>авк</w:t>
      </w:r>
      <w:r w:rsidRPr="0049041A">
        <w:rPr>
          <w:sz w:val="28"/>
          <w:szCs w:val="28"/>
          <w:lang w:val="uk-UA"/>
        </w:rPr>
        <w:t>и, повені, урагану, пожежі, тощо),  або тимчасово потрапили в  с</w:t>
      </w:r>
      <w:r w:rsidR="00B21894">
        <w:rPr>
          <w:sz w:val="28"/>
          <w:szCs w:val="28"/>
          <w:lang w:val="uk-UA"/>
        </w:rPr>
        <w:t>кладне матеріальне становище (</w:t>
      </w:r>
      <w:r w:rsidRPr="0049041A">
        <w:rPr>
          <w:sz w:val="28"/>
          <w:szCs w:val="28"/>
          <w:lang w:val="uk-UA"/>
        </w:rPr>
        <w:t>тяжке тривале захворювання, хірургічна операція, каліцтво).</w:t>
      </w:r>
    </w:p>
    <w:p w:rsidR="009A14EE" w:rsidRPr="00C7217E" w:rsidRDefault="009A14EE" w:rsidP="009A14EE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C7217E">
        <w:rPr>
          <w:sz w:val="28"/>
          <w:szCs w:val="28"/>
          <w:lang w:val="uk-UA"/>
        </w:rPr>
        <w:t>Допомога може надаватися за рішенням районної ради по рекомендації постійної комісії районної</w:t>
      </w:r>
      <w:r>
        <w:rPr>
          <w:sz w:val="28"/>
          <w:szCs w:val="28"/>
          <w:lang w:val="uk-UA"/>
        </w:rPr>
        <w:t xml:space="preserve"> </w:t>
      </w:r>
      <w:r w:rsidRPr="00C7217E">
        <w:rPr>
          <w:sz w:val="28"/>
          <w:szCs w:val="28"/>
          <w:lang w:val="uk-UA"/>
        </w:rPr>
        <w:t>ради з питань бюдже</w:t>
      </w:r>
      <w:r>
        <w:rPr>
          <w:sz w:val="28"/>
          <w:szCs w:val="28"/>
          <w:lang w:val="uk-UA"/>
        </w:rPr>
        <w:t xml:space="preserve">ту, комунальної власності та соціально-економічного розвитку району та </w:t>
      </w:r>
      <w:r w:rsidR="00B21894">
        <w:rPr>
          <w:sz w:val="28"/>
          <w:szCs w:val="28"/>
          <w:lang w:val="uk-UA"/>
        </w:rPr>
        <w:t xml:space="preserve">зверненням </w:t>
      </w:r>
      <w:r>
        <w:rPr>
          <w:sz w:val="28"/>
          <w:szCs w:val="28"/>
          <w:lang w:val="uk-UA"/>
        </w:rPr>
        <w:t xml:space="preserve"> депутатів районної ради.</w:t>
      </w:r>
    </w:p>
    <w:p w:rsidR="009A14EE" w:rsidRPr="00C7217E" w:rsidRDefault="009A14EE" w:rsidP="009A14EE">
      <w:pPr>
        <w:spacing w:line="276" w:lineRule="auto"/>
        <w:jc w:val="both"/>
        <w:rPr>
          <w:sz w:val="28"/>
          <w:szCs w:val="28"/>
        </w:rPr>
      </w:pPr>
    </w:p>
    <w:p w:rsidR="009A14EE" w:rsidRPr="00B21894" w:rsidRDefault="009A14EE" w:rsidP="009A14EE">
      <w:pPr>
        <w:jc w:val="center"/>
        <w:rPr>
          <w:b/>
          <w:sz w:val="28"/>
          <w:szCs w:val="28"/>
        </w:rPr>
      </w:pPr>
      <w:r w:rsidRPr="00B21894">
        <w:rPr>
          <w:b/>
          <w:sz w:val="28"/>
          <w:szCs w:val="28"/>
        </w:rPr>
        <w:t>2</w:t>
      </w:r>
      <w:r w:rsidRPr="00B21894">
        <w:rPr>
          <w:sz w:val="28"/>
          <w:szCs w:val="28"/>
        </w:rPr>
        <w:t xml:space="preserve">. </w:t>
      </w:r>
      <w:r w:rsidRPr="00B21894">
        <w:rPr>
          <w:b/>
          <w:sz w:val="28"/>
          <w:szCs w:val="28"/>
        </w:rPr>
        <w:t>Порядок надання матеріальної допомоги.</w:t>
      </w:r>
    </w:p>
    <w:p w:rsidR="009A14EE" w:rsidRPr="00B21894" w:rsidRDefault="009A14EE" w:rsidP="009A14EE">
      <w:pPr>
        <w:jc w:val="both"/>
        <w:rPr>
          <w:b/>
          <w:sz w:val="28"/>
          <w:szCs w:val="28"/>
        </w:rPr>
      </w:pPr>
    </w:p>
    <w:p w:rsidR="009A14EE" w:rsidRDefault="009A14EE" w:rsidP="009A14EE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Джерелом надання допомоги є кошти районного </w:t>
      </w:r>
      <w:r w:rsidR="004C6DA3">
        <w:rPr>
          <w:sz w:val="28"/>
          <w:szCs w:val="28"/>
        </w:rPr>
        <w:t>бюджету (вільного залишку бюджетних коштів районного бюджету</w:t>
      </w:r>
      <w:r>
        <w:rPr>
          <w:sz w:val="28"/>
          <w:szCs w:val="28"/>
        </w:rPr>
        <w:t>, кошти від перевиконання доходної частини районного бюджету, кошти виділені депутатам районної ради для надання громадянам разової грошової допомоги</w:t>
      </w:r>
      <w:r w:rsidR="006103C3">
        <w:rPr>
          <w:sz w:val="28"/>
          <w:szCs w:val="28"/>
        </w:rPr>
        <w:t>)</w:t>
      </w:r>
      <w:r w:rsidR="002A3086">
        <w:rPr>
          <w:sz w:val="28"/>
          <w:szCs w:val="28"/>
        </w:rPr>
        <w:t>, інші не заборонені законодавством кошти</w:t>
      </w:r>
      <w:r>
        <w:rPr>
          <w:sz w:val="28"/>
          <w:szCs w:val="28"/>
        </w:rPr>
        <w:t xml:space="preserve">. </w:t>
      </w:r>
    </w:p>
    <w:p w:rsidR="009A14EE" w:rsidRDefault="009A14EE" w:rsidP="009A14EE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2.2 Загальна сума коштів для надання громадянам разової грошової допомоги визначається щорічно районною радою при прийнятті районного бюджету.</w:t>
      </w:r>
    </w:p>
    <w:p w:rsidR="009A14EE" w:rsidRDefault="009A14EE" w:rsidP="002A3086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Порядок надання матеріальної допомоги </w:t>
      </w:r>
      <w:r w:rsidR="002A3086">
        <w:rPr>
          <w:sz w:val="28"/>
          <w:szCs w:val="28"/>
        </w:rPr>
        <w:t xml:space="preserve">за рахунок вільного залишку  на початок року </w:t>
      </w:r>
      <w:r>
        <w:rPr>
          <w:sz w:val="28"/>
          <w:szCs w:val="28"/>
        </w:rPr>
        <w:t>та з перевиконання доходної частини районного бюджету:</w:t>
      </w:r>
    </w:p>
    <w:p w:rsidR="002A3086" w:rsidRDefault="009A14EE" w:rsidP="009A14EE">
      <w:pPr>
        <w:spacing w:line="276" w:lineRule="auto"/>
        <w:ind w:left="709" w:hanging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матеріальна допомога </w:t>
      </w:r>
      <w:r w:rsidR="002A3086">
        <w:rPr>
          <w:sz w:val="28"/>
          <w:szCs w:val="28"/>
        </w:rPr>
        <w:t>надається  з вільного залишку бюджетних коштів</w:t>
      </w:r>
      <w:r w:rsidR="002A3086" w:rsidRPr="002A3086">
        <w:rPr>
          <w:sz w:val="28"/>
          <w:szCs w:val="28"/>
        </w:rPr>
        <w:t xml:space="preserve"> </w:t>
      </w:r>
      <w:r w:rsidR="002A3086">
        <w:rPr>
          <w:sz w:val="28"/>
          <w:szCs w:val="28"/>
        </w:rPr>
        <w:t>районного бюджету  після затвердження звіту за попередній бюджетний період;</w:t>
      </w:r>
    </w:p>
    <w:p w:rsidR="009A14EE" w:rsidRDefault="002A3086" w:rsidP="002A3086">
      <w:pPr>
        <w:spacing w:line="276" w:lineRule="auto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14EE">
        <w:rPr>
          <w:sz w:val="28"/>
          <w:szCs w:val="28"/>
        </w:rPr>
        <w:t xml:space="preserve">з перевиконання доходної частини районного бюджету після затвердження звіту про виконання районного бюджету </w:t>
      </w:r>
      <w:r w:rsidR="009A14EE" w:rsidRPr="00B656F3">
        <w:rPr>
          <w:b/>
          <w:sz w:val="28"/>
          <w:szCs w:val="28"/>
        </w:rPr>
        <w:t xml:space="preserve">за </w:t>
      </w:r>
      <w:r w:rsidR="009A14EE" w:rsidRPr="00B656F3">
        <w:rPr>
          <w:b/>
          <w:sz w:val="28"/>
          <w:szCs w:val="28"/>
          <w:lang w:val="en-US"/>
        </w:rPr>
        <w:t>I</w:t>
      </w:r>
      <w:r w:rsidR="009A14EE" w:rsidRPr="00B656F3">
        <w:rPr>
          <w:b/>
          <w:sz w:val="28"/>
          <w:szCs w:val="28"/>
        </w:rPr>
        <w:t xml:space="preserve"> </w:t>
      </w:r>
      <w:r w:rsidR="00B656F3" w:rsidRPr="00B656F3">
        <w:rPr>
          <w:b/>
          <w:sz w:val="28"/>
          <w:szCs w:val="28"/>
        </w:rPr>
        <w:t xml:space="preserve">квартал,  </w:t>
      </w:r>
      <w:r w:rsidR="00B656F3" w:rsidRPr="00B656F3">
        <w:rPr>
          <w:b/>
          <w:sz w:val="28"/>
          <w:szCs w:val="28"/>
        </w:rPr>
        <w:lastRenderedPageBreak/>
        <w:t xml:space="preserve">за </w:t>
      </w:r>
      <w:r w:rsidR="00B656F3" w:rsidRPr="00B656F3">
        <w:rPr>
          <w:b/>
          <w:sz w:val="28"/>
          <w:szCs w:val="28"/>
          <w:lang w:val="en-US"/>
        </w:rPr>
        <w:t>I</w:t>
      </w:r>
      <w:r w:rsidR="00B656F3" w:rsidRPr="00B656F3">
        <w:rPr>
          <w:b/>
          <w:sz w:val="28"/>
          <w:szCs w:val="28"/>
        </w:rPr>
        <w:t xml:space="preserve"> </w:t>
      </w:r>
      <w:r w:rsidR="009A14EE" w:rsidRPr="00B656F3">
        <w:rPr>
          <w:b/>
          <w:sz w:val="28"/>
          <w:szCs w:val="28"/>
        </w:rPr>
        <w:t>півріччя</w:t>
      </w:r>
      <w:r w:rsidR="00B656F3" w:rsidRPr="00B656F3">
        <w:rPr>
          <w:b/>
          <w:sz w:val="28"/>
          <w:szCs w:val="28"/>
        </w:rPr>
        <w:t>, за 9 місяців поточного року та за рік</w:t>
      </w:r>
      <w:r w:rsidR="009A14EE" w:rsidRPr="00B656F3">
        <w:rPr>
          <w:b/>
          <w:color w:val="FF0000"/>
          <w:sz w:val="28"/>
          <w:szCs w:val="28"/>
        </w:rPr>
        <w:t xml:space="preserve"> </w:t>
      </w:r>
      <w:r w:rsidR="009A14EE">
        <w:rPr>
          <w:sz w:val="28"/>
          <w:szCs w:val="28"/>
        </w:rPr>
        <w:t xml:space="preserve">по </w:t>
      </w:r>
      <w:r w:rsidR="009A14EE" w:rsidRPr="00C774EA">
        <w:rPr>
          <w:sz w:val="28"/>
          <w:szCs w:val="28"/>
        </w:rPr>
        <w:t>мірі надходження заяв</w:t>
      </w:r>
      <w:r w:rsidR="009A14EE">
        <w:rPr>
          <w:sz w:val="28"/>
          <w:szCs w:val="28"/>
        </w:rPr>
        <w:t>;</w:t>
      </w:r>
    </w:p>
    <w:p w:rsidR="009A14EE" w:rsidRDefault="009A14EE" w:rsidP="009A14E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допомога може надаватися тільки на підставі письмової заяви громадянина  до голови районної ради або до голови районної державної адміністрації;</w:t>
      </w:r>
    </w:p>
    <w:p w:rsidR="009A14EE" w:rsidRPr="00C774EA" w:rsidRDefault="009A14EE" w:rsidP="009A14E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B631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 заяві вказується прізвище, </w:t>
      </w:r>
      <w:r w:rsidRPr="00040A2D">
        <w:rPr>
          <w:sz w:val="28"/>
          <w:szCs w:val="28"/>
        </w:rPr>
        <w:t>ім’я</w:t>
      </w:r>
      <w:r>
        <w:rPr>
          <w:sz w:val="28"/>
          <w:szCs w:val="28"/>
        </w:rPr>
        <w:t>, по батькові</w:t>
      </w:r>
      <w:r w:rsidRPr="00976285">
        <w:rPr>
          <w:b/>
          <w:sz w:val="28"/>
          <w:szCs w:val="28"/>
        </w:rPr>
        <w:t>,</w:t>
      </w:r>
      <w:r w:rsidR="00327FA9" w:rsidRPr="00976285">
        <w:rPr>
          <w:b/>
          <w:sz w:val="28"/>
          <w:szCs w:val="28"/>
        </w:rPr>
        <w:t xml:space="preserve"> адреса проживання,  номер телефону</w:t>
      </w:r>
      <w:r w:rsidR="00327F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 мотиви звернення;</w:t>
      </w:r>
    </w:p>
    <w:p w:rsidR="009A14EE" w:rsidRPr="00976B28" w:rsidRDefault="009A14EE" w:rsidP="009A14E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- до заяви додаються копії довідки про присвоєння ідентиф</w:t>
      </w:r>
      <w:r w:rsidR="00894697">
        <w:rPr>
          <w:sz w:val="28"/>
          <w:szCs w:val="28"/>
        </w:rPr>
        <w:t>ікаційного номера та 1,2 сторін</w:t>
      </w:r>
      <w:r w:rsidR="00976B28">
        <w:rPr>
          <w:sz w:val="28"/>
          <w:szCs w:val="28"/>
        </w:rPr>
        <w:t xml:space="preserve">ки паспорта </w:t>
      </w:r>
      <w:r w:rsidR="00976B28" w:rsidRPr="00976B28">
        <w:rPr>
          <w:sz w:val="28"/>
          <w:szCs w:val="28"/>
        </w:rPr>
        <w:t>(</w:t>
      </w:r>
      <w:r w:rsidR="00976B28" w:rsidRPr="00976B28">
        <w:rPr>
          <w:b/>
          <w:sz w:val="28"/>
          <w:szCs w:val="28"/>
          <w:shd w:val="clear" w:color="auto" w:fill="FFFFFF"/>
        </w:rPr>
        <w:t>фізичні особи – платники податків, які через свої релігійні переконання відмовилися від прийняття реєстраційного номера облікової картки платника податків  подають копію сторінки паспорта, де зроблена відмітка про право здійснювати будь-які платежі без ідентифікаційного номера)</w:t>
      </w:r>
      <w:r w:rsidR="00976B28">
        <w:rPr>
          <w:b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 xml:space="preserve">акт обстеження матеріально-побутових умов проживання,  медична довідка про стан </w:t>
      </w:r>
      <w:r w:rsidRPr="00040A2D">
        <w:rPr>
          <w:sz w:val="28"/>
          <w:szCs w:val="28"/>
        </w:rPr>
        <w:t>здоров’я</w:t>
      </w:r>
      <w:r>
        <w:rPr>
          <w:sz w:val="28"/>
          <w:szCs w:val="28"/>
        </w:rPr>
        <w:t>,</w:t>
      </w:r>
      <w:r w:rsidR="00625E2D">
        <w:rPr>
          <w:sz w:val="28"/>
          <w:szCs w:val="28"/>
        </w:rPr>
        <w:t xml:space="preserve"> довідка видана</w:t>
      </w:r>
      <w:r w:rsidR="00976B28">
        <w:rPr>
          <w:sz w:val="28"/>
          <w:szCs w:val="28"/>
        </w:rPr>
        <w:t xml:space="preserve"> </w:t>
      </w:r>
      <w:r w:rsidR="00976B28" w:rsidRPr="00976B28">
        <w:rPr>
          <w:b/>
          <w:sz w:val="28"/>
          <w:szCs w:val="28"/>
        </w:rPr>
        <w:t>Черняхівським районним сектором управління ДСНС України у Житомирській області</w:t>
      </w:r>
      <w:r w:rsidR="00625E2D">
        <w:rPr>
          <w:sz w:val="28"/>
          <w:szCs w:val="28"/>
        </w:rPr>
        <w:t xml:space="preserve">, </w:t>
      </w:r>
      <w:r>
        <w:rPr>
          <w:sz w:val="28"/>
          <w:szCs w:val="28"/>
        </w:rPr>
        <w:t>номер особистого рахунку відкритий у  відділен</w:t>
      </w:r>
      <w:r w:rsidR="002A3086">
        <w:rPr>
          <w:sz w:val="28"/>
          <w:szCs w:val="28"/>
        </w:rPr>
        <w:t>н</w:t>
      </w:r>
      <w:r w:rsidR="00976B28">
        <w:rPr>
          <w:sz w:val="28"/>
          <w:szCs w:val="28"/>
        </w:rPr>
        <w:t>і  банку (</w:t>
      </w:r>
      <w:r w:rsidR="00976B28" w:rsidRPr="00976B28">
        <w:rPr>
          <w:b/>
          <w:sz w:val="28"/>
          <w:szCs w:val="28"/>
        </w:rPr>
        <w:t>за наявності)</w:t>
      </w:r>
      <w:r w:rsidRPr="00976B28">
        <w:rPr>
          <w:b/>
          <w:sz w:val="28"/>
          <w:szCs w:val="28"/>
        </w:rPr>
        <w:t>.</w:t>
      </w:r>
    </w:p>
    <w:p w:rsidR="009A14EE" w:rsidRDefault="009A14EE" w:rsidP="009A14E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Подані документи направляються до </w:t>
      </w:r>
      <w:r w:rsidR="00B16248" w:rsidRPr="00976B28">
        <w:rPr>
          <w:b/>
          <w:sz w:val="28"/>
          <w:szCs w:val="28"/>
        </w:rPr>
        <w:t>управління фінансів</w:t>
      </w:r>
      <w:r w:rsidR="00B162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районної державної адміністрації для підготовки проекту рішення районної ради та подаються на розгляд </w:t>
      </w:r>
      <w:r w:rsidRPr="00C7217E">
        <w:rPr>
          <w:sz w:val="28"/>
          <w:szCs w:val="28"/>
        </w:rPr>
        <w:t>постійної комісії районної</w:t>
      </w:r>
      <w:r>
        <w:rPr>
          <w:sz w:val="28"/>
          <w:szCs w:val="28"/>
        </w:rPr>
        <w:t xml:space="preserve"> </w:t>
      </w:r>
      <w:r w:rsidRPr="00C7217E">
        <w:rPr>
          <w:sz w:val="28"/>
          <w:szCs w:val="28"/>
        </w:rPr>
        <w:t>ради з питань бюдже</w:t>
      </w:r>
      <w:r>
        <w:rPr>
          <w:sz w:val="28"/>
          <w:szCs w:val="28"/>
        </w:rPr>
        <w:t xml:space="preserve">ту, комунальної власності та соціально-економічного розвитку району з послідуючим затвердженням на сесії районної ради. </w:t>
      </w:r>
    </w:p>
    <w:p w:rsidR="009A14EE" w:rsidRDefault="009A14EE" w:rsidP="009A14EE">
      <w:pPr>
        <w:spacing w:line="276" w:lineRule="auto"/>
        <w:jc w:val="both"/>
        <w:rPr>
          <w:sz w:val="28"/>
          <w:szCs w:val="28"/>
        </w:rPr>
      </w:pPr>
    </w:p>
    <w:p w:rsidR="009A14EE" w:rsidRDefault="009A14EE" w:rsidP="009A14E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2.4 Порядок надання матеріальної допомоги депутатам</w:t>
      </w:r>
      <w:r w:rsidR="002A3086">
        <w:rPr>
          <w:sz w:val="28"/>
          <w:szCs w:val="28"/>
        </w:rPr>
        <w:t>и</w:t>
      </w:r>
      <w:r>
        <w:rPr>
          <w:sz w:val="28"/>
          <w:szCs w:val="28"/>
        </w:rPr>
        <w:t xml:space="preserve"> районної ради:</w:t>
      </w:r>
    </w:p>
    <w:p w:rsidR="009A14EE" w:rsidRDefault="009A14EE" w:rsidP="009A14E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допомога може надаватись тільки на підставі письмової заяви громадянина </w:t>
      </w:r>
      <w:r w:rsidR="00976285">
        <w:rPr>
          <w:sz w:val="28"/>
          <w:szCs w:val="28"/>
        </w:rPr>
        <w:t xml:space="preserve"> </w:t>
      </w:r>
      <w:r>
        <w:rPr>
          <w:sz w:val="28"/>
          <w:szCs w:val="28"/>
        </w:rPr>
        <w:t>до депутата районної ради про надання матеріальної  допомоги;</w:t>
      </w:r>
    </w:p>
    <w:p w:rsidR="009A14EE" w:rsidRDefault="009A14EE" w:rsidP="009A14E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у  заяві вказується прізвище, </w:t>
      </w:r>
      <w:r w:rsidRPr="00040A2D">
        <w:rPr>
          <w:sz w:val="28"/>
          <w:szCs w:val="28"/>
        </w:rPr>
        <w:t>ім’я</w:t>
      </w:r>
      <w:r>
        <w:rPr>
          <w:sz w:val="28"/>
          <w:szCs w:val="28"/>
        </w:rPr>
        <w:t>, по батькові</w:t>
      </w:r>
      <w:r w:rsidR="00976285">
        <w:rPr>
          <w:sz w:val="28"/>
          <w:szCs w:val="28"/>
        </w:rPr>
        <w:t>,</w:t>
      </w:r>
      <w:r w:rsidR="00976285" w:rsidRPr="00976285">
        <w:rPr>
          <w:b/>
          <w:sz w:val="28"/>
          <w:szCs w:val="28"/>
        </w:rPr>
        <w:t xml:space="preserve"> , адреса проживання,  номер телефону</w:t>
      </w:r>
      <w:r w:rsidR="00625E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 мотиви звернення;</w:t>
      </w:r>
    </w:p>
    <w:p w:rsidR="00976285" w:rsidRPr="00976B28" w:rsidRDefault="009A14EE" w:rsidP="00976285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976285">
        <w:rPr>
          <w:sz w:val="28"/>
          <w:szCs w:val="28"/>
        </w:rPr>
        <w:t xml:space="preserve">- до заяви додаються копії довідки про присвоєння ідентифікаційного номера та 1,2 сторінки паспорта </w:t>
      </w:r>
      <w:r w:rsidR="00976285" w:rsidRPr="00976B28">
        <w:rPr>
          <w:sz w:val="28"/>
          <w:szCs w:val="28"/>
        </w:rPr>
        <w:t>(</w:t>
      </w:r>
      <w:r w:rsidR="00976285" w:rsidRPr="00976B28">
        <w:rPr>
          <w:b/>
          <w:sz w:val="28"/>
          <w:szCs w:val="28"/>
          <w:shd w:val="clear" w:color="auto" w:fill="FFFFFF"/>
        </w:rPr>
        <w:t>фізичні особи – платники податків, які через свої релігійні переконання відмовилися від прийняття реєстраційного номера облікової картки платника податків  подають копію сторінки паспорта, де зроблена відмітка про право здійснювати будь-які платежі без ідентифікаційного номера)</w:t>
      </w:r>
      <w:r w:rsidR="00976285">
        <w:rPr>
          <w:b/>
          <w:sz w:val="28"/>
          <w:szCs w:val="28"/>
          <w:shd w:val="clear" w:color="auto" w:fill="FFFFFF"/>
        </w:rPr>
        <w:t xml:space="preserve">, </w:t>
      </w:r>
      <w:r w:rsidR="00976285">
        <w:rPr>
          <w:sz w:val="28"/>
          <w:szCs w:val="28"/>
        </w:rPr>
        <w:t xml:space="preserve">акт обстеження матеріально-побутових умов проживання,  медична довідка про стан </w:t>
      </w:r>
      <w:r w:rsidR="00976285" w:rsidRPr="00040A2D">
        <w:rPr>
          <w:sz w:val="28"/>
          <w:szCs w:val="28"/>
        </w:rPr>
        <w:t>здоров’я</w:t>
      </w:r>
      <w:r w:rsidR="00976285">
        <w:rPr>
          <w:sz w:val="28"/>
          <w:szCs w:val="28"/>
        </w:rPr>
        <w:t xml:space="preserve">, довідка видана </w:t>
      </w:r>
      <w:r w:rsidR="00976285" w:rsidRPr="00976B28">
        <w:rPr>
          <w:b/>
          <w:sz w:val="28"/>
          <w:szCs w:val="28"/>
        </w:rPr>
        <w:t>Черняхівським районним сектором управління ДСНС України у Житомирській області</w:t>
      </w:r>
      <w:r w:rsidR="00976285">
        <w:rPr>
          <w:sz w:val="28"/>
          <w:szCs w:val="28"/>
        </w:rPr>
        <w:t>, номер особистого рахунку відкритий у  відділенні  банку</w:t>
      </w:r>
      <w:r w:rsidR="00976285" w:rsidRPr="00976B28">
        <w:rPr>
          <w:b/>
          <w:sz w:val="28"/>
          <w:szCs w:val="28"/>
        </w:rPr>
        <w:t>.</w:t>
      </w:r>
    </w:p>
    <w:p w:rsidR="009A14EE" w:rsidRPr="005E69A3" w:rsidRDefault="009A14EE" w:rsidP="00B656F3">
      <w:pPr>
        <w:spacing w:line="276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94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 районної ради надає письмове звернення голові районної ради про надання разової грошової допомоги громадянам, в якому вказує прізвище, </w:t>
      </w:r>
      <w:r w:rsidRPr="00040A2D">
        <w:rPr>
          <w:sz w:val="28"/>
          <w:szCs w:val="28"/>
        </w:rPr>
        <w:t>ім’я</w:t>
      </w:r>
      <w:r>
        <w:rPr>
          <w:sz w:val="28"/>
          <w:szCs w:val="28"/>
        </w:rPr>
        <w:t>, по батькові цих громадян та суму допомоги кожному громадянину;</w:t>
      </w:r>
    </w:p>
    <w:p w:rsidR="009A14EE" w:rsidRPr="00B656F3" w:rsidRDefault="009A14EE" w:rsidP="00B656F3">
      <w:pPr>
        <w:spacing w:line="276" w:lineRule="auto"/>
        <w:ind w:left="284" w:hanging="284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-  відповідні заяви та документи подаються до виконавчого апарату районної ради, попередньо розглядаються заступником голови районної ради</w:t>
      </w:r>
      <w:r w:rsidR="00B656F3">
        <w:rPr>
          <w:sz w:val="28"/>
          <w:szCs w:val="28"/>
        </w:rPr>
        <w:t xml:space="preserve">.                    </w:t>
      </w:r>
      <w:r w:rsidR="00B656F3" w:rsidRPr="00B656F3">
        <w:rPr>
          <w:b/>
          <w:sz w:val="28"/>
          <w:szCs w:val="28"/>
        </w:rPr>
        <w:t xml:space="preserve">За дорученням голови районної ради  </w:t>
      </w:r>
      <w:r w:rsidRPr="00B656F3">
        <w:rPr>
          <w:b/>
          <w:sz w:val="28"/>
          <w:szCs w:val="28"/>
        </w:rPr>
        <w:t>виконавчий апарат готує проект розпорядження голови  районної рад</w:t>
      </w:r>
      <w:r w:rsidR="002A3086" w:rsidRPr="00B656F3">
        <w:rPr>
          <w:b/>
          <w:sz w:val="28"/>
          <w:szCs w:val="28"/>
        </w:rPr>
        <w:t xml:space="preserve">и. </w:t>
      </w:r>
    </w:p>
    <w:p w:rsidR="009A14EE" w:rsidRPr="005E69A3" w:rsidRDefault="009A14EE" w:rsidP="009A14EE">
      <w:pPr>
        <w:spacing w:line="276" w:lineRule="auto"/>
        <w:jc w:val="both"/>
        <w:rPr>
          <w:sz w:val="28"/>
          <w:szCs w:val="28"/>
        </w:rPr>
      </w:pPr>
    </w:p>
    <w:p w:rsidR="009A14EE" w:rsidRPr="00B656F3" w:rsidRDefault="009A14EE" w:rsidP="00B656F3">
      <w:pPr>
        <w:pStyle w:val="a6"/>
        <w:numPr>
          <w:ilvl w:val="0"/>
          <w:numId w:val="4"/>
        </w:numPr>
        <w:jc w:val="both"/>
        <w:rPr>
          <w:b/>
          <w:sz w:val="28"/>
          <w:szCs w:val="28"/>
        </w:rPr>
      </w:pPr>
      <w:proofErr w:type="spellStart"/>
      <w:r w:rsidRPr="00B656F3">
        <w:rPr>
          <w:b/>
          <w:sz w:val="28"/>
          <w:szCs w:val="28"/>
        </w:rPr>
        <w:t>Механізм</w:t>
      </w:r>
      <w:proofErr w:type="spellEnd"/>
      <w:r w:rsidRPr="00B656F3">
        <w:rPr>
          <w:b/>
          <w:sz w:val="28"/>
          <w:szCs w:val="28"/>
        </w:rPr>
        <w:t xml:space="preserve"> </w:t>
      </w:r>
      <w:proofErr w:type="spellStart"/>
      <w:r w:rsidRPr="00B656F3">
        <w:rPr>
          <w:b/>
          <w:sz w:val="28"/>
          <w:szCs w:val="28"/>
        </w:rPr>
        <w:t>одержання</w:t>
      </w:r>
      <w:proofErr w:type="spellEnd"/>
      <w:r w:rsidRPr="00B656F3">
        <w:rPr>
          <w:b/>
          <w:sz w:val="28"/>
          <w:szCs w:val="28"/>
        </w:rPr>
        <w:t xml:space="preserve"> </w:t>
      </w:r>
      <w:r w:rsidRPr="00B656F3">
        <w:rPr>
          <w:b/>
          <w:sz w:val="28"/>
          <w:szCs w:val="28"/>
          <w:lang w:val="uk-UA"/>
        </w:rPr>
        <w:t xml:space="preserve">матеріальної </w:t>
      </w:r>
      <w:proofErr w:type="spellStart"/>
      <w:r w:rsidRPr="00B656F3">
        <w:rPr>
          <w:b/>
          <w:sz w:val="28"/>
          <w:szCs w:val="28"/>
        </w:rPr>
        <w:t>допомоги</w:t>
      </w:r>
      <w:proofErr w:type="spellEnd"/>
      <w:r w:rsidRPr="00B656F3">
        <w:rPr>
          <w:b/>
          <w:sz w:val="28"/>
          <w:szCs w:val="28"/>
        </w:rPr>
        <w:t>.</w:t>
      </w:r>
    </w:p>
    <w:p w:rsidR="009A14EE" w:rsidRPr="00B656F3" w:rsidRDefault="009A14EE" w:rsidP="00B656F3">
      <w:pPr>
        <w:pStyle w:val="a6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 w:rsidRPr="00641FB8">
        <w:rPr>
          <w:sz w:val="28"/>
          <w:szCs w:val="28"/>
          <w:lang w:val="uk-UA"/>
        </w:rPr>
        <w:t xml:space="preserve">Кошти, що виділені для надання матеріальної допомоги громадянам з </w:t>
      </w:r>
      <w:r w:rsidR="00625E2D" w:rsidRPr="00B656F3">
        <w:rPr>
          <w:sz w:val="28"/>
          <w:szCs w:val="28"/>
          <w:lang w:val="uk-UA"/>
        </w:rPr>
        <w:t>вільного залишку бюджетних коштів районного бюджету</w:t>
      </w:r>
      <w:r w:rsidR="00625E2D" w:rsidRPr="00641FB8">
        <w:rPr>
          <w:sz w:val="28"/>
          <w:szCs w:val="28"/>
          <w:lang w:val="uk-UA"/>
        </w:rPr>
        <w:t xml:space="preserve"> </w:t>
      </w:r>
      <w:r w:rsidRPr="00641FB8">
        <w:rPr>
          <w:sz w:val="28"/>
          <w:szCs w:val="28"/>
          <w:lang w:val="uk-UA"/>
        </w:rPr>
        <w:t>або з перевиконання доходної частини районного бюджету надходять на рахунок районної державної адміністрації.</w:t>
      </w:r>
    </w:p>
    <w:p w:rsidR="009A14EE" w:rsidRPr="00B656F3" w:rsidRDefault="00625E2D" w:rsidP="00B656F3">
      <w:pPr>
        <w:pStyle w:val="a6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A14EE" w:rsidRPr="00641FB8">
        <w:rPr>
          <w:sz w:val="28"/>
          <w:szCs w:val="28"/>
          <w:lang w:val="uk-UA"/>
        </w:rPr>
        <w:t xml:space="preserve">ошти, що виділені для надання матеріальної  допомоги громадянам депутатами районної ради надходять на рахунок  районної ради. </w:t>
      </w:r>
    </w:p>
    <w:p w:rsidR="009A14EE" w:rsidRDefault="009A14EE" w:rsidP="009A14EE">
      <w:pPr>
        <w:pStyle w:val="a6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Бухгалтерії районної державної адміністрації та  районної ради готують</w:t>
      </w:r>
      <w:r w:rsidRPr="00641FB8">
        <w:rPr>
          <w:sz w:val="28"/>
          <w:szCs w:val="28"/>
          <w:lang w:val="uk-UA"/>
        </w:rPr>
        <w:t xml:space="preserve"> платіжні доручення  для отримання коштів громадянам</w:t>
      </w:r>
      <w:r w:rsidR="006103C3">
        <w:rPr>
          <w:sz w:val="28"/>
          <w:szCs w:val="28"/>
          <w:lang w:val="uk-UA"/>
        </w:rPr>
        <w:t>и</w:t>
      </w:r>
      <w:r w:rsidRPr="00641F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 відділен</w:t>
      </w:r>
      <w:r w:rsidR="002A3086">
        <w:rPr>
          <w:sz w:val="28"/>
          <w:szCs w:val="28"/>
          <w:lang w:val="uk-UA"/>
        </w:rPr>
        <w:t>н</w:t>
      </w:r>
      <w:r w:rsidR="00625E2D">
        <w:rPr>
          <w:sz w:val="28"/>
          <w:szCs w:val="28"/>
          <w:lang w:val="uk-UA"/>
        </w:rPr>
        <w:t>і  банку</w:t>
      </w:r>
      <w:r w:rsidR="000B0A46">
        <w:rPr>
          <w:sz w:val="28"/>
          <w:szCs w:val="28"/>
          <w:lang w:val="uk-UA"/>
        </w:rPr>
        <w:t xml:space="preserve"> та  </w:t>
      </w:r>
      <w:r w:rsidR="000B0A46" w:rsidRPr="00B656F3">
        <w:rPr>
          <w:b/>
          <w:sz w:val="28"/>
          <w:szCs w:val="28"/>
          <w:lang w:val="uk-UA"/>
        </w:rPr>
        <w:t>у відділенні поштового зв’язку.</w:t>
      </w:r>
      <w:r w:rsidR="000B0A46">
        <w:rPr>
          <w:sz w:val="28"/>
          <w:szCs w:val="28"/>
          <w:lang w:val="uk-UA"/>
        </w:rPr>
        <w:t xml:space="preserve"> </w:t>
      </w:r>
      <w:r w:rsidRPr="00641FB8">
        <w:rPr>
          <w:sz w:val="28"/>
          <w:szCs w:val="28"/>
          <w:lang w:val="uk-UA"/>
        </w:rPr>
        <w:t xml:space="preserve"> </w:t>
      </w:r>
    </w:p>
    <w:p w:rsidR="009A14EE" w:rsidRPr="00641FB8" w:rsidRDefault="009A14EE" w:rsidP="009A14EE">
      <w:pPr>
        <w:spacing w:line="276" w:lineRule="auto"/>
        <w:jc w:val="both"/>
        <w:rPr>
          <w:sz w:val="28"/>
          <w:szCs w:val="28"/>
        </w:rPr>
      </w:pPr>
      <w:r w:rsidRPr="00641FB8">
        <w:rPr>
          <w:sz w:val="28"/>
          <w:szCs w:val="28"/>
        </w:rPr>
        <w:t xml:space="preserve">   </w:t>
      </w:r>
    </w:p>
    <w:p w:rsidR="009A14EE" w:rsidRDefault="009A14EE" w:rsidP="009A14EE">
      <w:pPr>
        <w:spacing w:line="276" w:lineRule="auto"/>
        <w:jc w:val="both"/>
      </w:pPr>
    </w:p>
    <w:p w:rsidR="009A14EE" w:rsidRDefault="00441754" w:rsidP="009A14EE">
      <w:pPr>
        <w:spacing w:line="276" w:lineRule="auto"/>
        <w:jc w:val="both"/>
      </w:pPr>
      <w:r>
        <w:t xml:space="preserve"> </w:t>
      </w:r>
    </w:p>
    <w:p w:rsidR="009A14EE" w:rsidRDefault="009A14EE" w:rsidP="009A14EE">
      <w:pPr>
        <w:spacing w:line="276" w:lineRule="auto"/>
        <w:jc w:val="both"/>
      </w:pPr>
      <w:r w:rsidRPr="00641FB8">
        <w:rPr>
          <w:sz w:val="28"/>
          <w:szCs w:val="28"/>
        </w:rPr>
        <w:t xml:space="preserve">Заступник голови ради                                        </w:t>
      </w:r>
      <w:r w:rsidR="00B656F3">
        <w:rPr>
          <w:sz w:val="28"/>
          <w:szCs w:val="28"/>
        </w:rPr>
        <w:t xml:space="preserve">   </w:t>
      </w:r>
      <w:r w:rsidRPr="00641FB8">
        <w:rPr>
          <w:sz w:val="28"/>
          <w:szCs w:val="28"/>
        </w:rPr>
        <w:t xml:space="preserve"> </w:t>
      </w:r>
      <w:r w:rsidR="00441754">
        <w:rPr>
          <w:sz w:val="28"/>
          <w:szCs w:val="28"/>
        </w:rPr>
        <w:t xml:space="preserve">        В.Р.</w:t>
      </w:r>
      <w:proofErr w:type="spellStart"/>
      <w:r w:rsidR="00441754">
        <w:rPr>
          <w:sz w:val="28"/>
          <w:szCs w:val="28"/>
        </w:rPr>
        <w:t>Троценко</w:t>
      </w:r>
      <w:proofErr w:type="spellEnd"/>
      <w:r w:rsidR="00441754">
        <w:rPr>
          <w:sz w:val="28"/>
          <w:szCs w:val="28"/>
        </w:rPr>
        <w:t xml:space="preserve"> </w:t>
      </w:r>
    </w:p>
    <w:p w:rsidR="009A14EE" w:rsidRPr="00C7217E" w:rsidRDefault="009A14EE" w:rsidP="009A14EE">
      <w:pPr>
        <w:spacing w:line="276" w:lineRule="auto"/>
        <w:jc w:val="both"/>
      </w:pPr>
    </w:p>
    <w:p w:rsidR="009A14EE" w:rsidRDefault="009A14EE"/>
    <w:sectPr w:rsidR="009A14EE" w:rsidSect="00DF558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93549"/>
    <w:multiLevelType w:val="multilevel"/>
    <w:tmpl w:val="9E76C1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DB37023"/>
    <w:multiLevelType w:val="hybridMultilevel"/>
    <w:tmpl w:val="1076D170"/>
    <w:lvl w:ilvl="0" w:tplc="D92CFEBC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89567EF"/>
    <w:multiLevelType w:val="hybridMultilevel"/>
    <w:tmpl w:val="4380EA0C"/>
    <w:lvl w:ilvl="0" w:tplc="E3DACE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86604D"/>
    <w:multiLevelType w:val="multilevel"/>
    <w:tmpl w:val="675490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05C51"/>
    <w:rsid w:val="00095B8B"/>
    <w:rsid w:val="00096810"/>
    <w:rsid w:val="000B0A46"/>
    <w:rsid w:val="00180CEC"/>
    <w:rsid w:val="002A3086"/>
    <w:rsid w:val="002C398B"/>
    <w:rsid w:val="003262F3"/>
    <w:rsid w:val="00327FA9"/>
    <w:rsid w:val="00441754"/>
    <w:rsid w:val="0049041A"/>
    <w:rsid w:val="004C6DA3"/>
    <w:rsid w:val="00533713"/>
    <w:rsid w:val="00605C51"/>
    <w:rsid w:val="006103C3"/>
    <w:rsid w:val="00625E2D"/>
    <w:rsid w:val="00631BA3"/>
    <w:rsid w:val="00692270"/>
    <w:rsid w:val="00762E08"/>
    <w:rsid w:val="00850B0A"/>
    <w:rsid w:val="00894697"/>
    <w:rsid w:val="00957363"/>
    <w:rsid w:val="00976285"/>
    <w:rsid w:val="00976B28"/>
    <w:rsid w:val="00980DEB"/>
    <w:rsid w:val="009A14EE"/>
    <w:rsid w:val="00AA1F01"/>
    <w:rsid w:val="00AB658E"/>
    <w:rsid w:val="00B16248"/>
    <w:rsid w:val="00B21894"/>
    <w:rsid w:val="00B656F3"/>
    <w:rsid w:val="00C10DF3"/>
    <w:rsid w:val="00DF558E"/>
    <w:rsid w:val="00F305A1"/>
    <w:rsid w:val="00F910BD"/>
    <w:rsid w:val="00F9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C51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5C51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14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nhideWhenUsed/>
    <w:qFormat/>
    <w:rsid w:val="00605C51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C5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605C5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05C51"/>
    <w:pPr>
      <w:jc w:val="center"/>
    </w:pPr>
    <w:rPr>
      <w:sz w:val="28"/>
    </w:rPr>
  </w:style>
  <w:style w:type="paragraph" w:styleId="a4">
    <w:name w:val="Body Text"/>
    <w:basedOn w:val="a"/>
    <w:link w:val="a5"/>
    <w:semiHidden/>
    <w:unhideWhenUsed/>
    <w:rsid w:val="00605C51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605C5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605C51"/>
    <w:pPr>
      <w:ind w:left="720"/>
      <w:contextualSpacing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9A14E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7">
    <w:name w:val="No Spacing"/>
    <w:link w:val="a8"/>
    <w:uiPriority w:val="1"/>
    <w:qFormat/>
    <w:rsid w:val="00095B8B"/>
    <w:rPr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locked/>
    <w:rsid w:val="00095B8B"/>
    <w:rPr>
      <w:sz w:val="22"/>
      <w:szCs w:val="22"/>
      <w:lang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9573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7363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0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2019-02-12T10:00:00Z</cp:lastPrinted>
  <dcterms:created xsi:type="dcterms:W3CDTF">2019-03-06T06:19:00Z</dcterms:created>
  <dcterms:modified xsi:type="dcterms:W3CDTF">2019-03-06T06:19:00Z</dcterms:modified>
</cp:coreProperties>
</file>