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32D" w:rsidRPr="00756D4A" w:rsidRDefault="008F132D" w:rsidP="008F132D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>
        <w:rPr>
          <w:noProof/>
          <w:szCs w:val="28"/>
        </w:rPr>
        <w:t xml:space="preserve">                   </w:t>
      </w:r>
      <w:r>
        <w:rPr>
          <w:noProof/>
          <w:szCs w:val="28"/>
        </w:rPr>
        <w:drawing>
          <wp:inline distT="0" distB="0" distL="0" distR="0">
            <wp:extent cx="600075" cy="657225"/>
            <wp:effectExtent l="19050" t="0" r="9525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Cs w:val="28"/>
        </w:rPr>
        <w:t xml:space="preserve">                                                </w:t>
      </w:r>
      <w:r w:rsidRPr="00756D4A">
        <w:rPr>
          <w:b/>
          <w:noProof/>
          <w:sz w:val="28"/>
          <w:szCs w:val="28"/>
        </w:rPr>
        <w:t>ПРОЕКТ</w:t>
      </w:r>
    </w:p>
    <w:p w:rsidR="008F132D" w:rsidRPr="00542B65" w:rsidRDefault="008F132D" w:rsidP="008F132D">
      <w:pPr>
        <w:pStyle w:val="af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Україна                          </w:t>
      </w:r>
    </w:p>
    <w:p w:rsidR="008F132D" w:rsidRPr="00542B65" w:rsidRDefault="008F132D" w:rsidP="008F132D">
      <w:pPr>
        <w:pStyle w:val="3"/>
        <w:rPr>
          <w:sz w:val="28"/>
          <w:szCs w:val="28"/>
          <w:lang w:val="uk-UA"/>
        </w:rPr>
      </w:pPr>
      <w:r w:rsidRPr="00542B65">
        <w:rPr>
          <w:sz w:val="28"/>
          <w:szCs w:val="28"/>
        </w:rPr>
        <w:t>ЧЕРНЯХІВСЬКА РАЙОННА РАДА</w:t>
      </w:r>
    </w:p>
    <w:p w:rsidR="008F132D" w:rsidRPr="00542B65" w:rsidRDefault="008F132D" w:rsidP="008F132D">
      <w:pPr>
        <w:pStyle w:val="1"/>
        <w:rPr>
          <w:szCs w:val="28"/>
        </w:rPr>
      </w:pPr>
      <w:r w:rsidRPr="00542B65">
        <w:rPr>
          <w:szCs w:val="28"/>
        </w:rPr>
        <w:t>Р І Ш Е Н Н Я</w:t>
      </w:r>
    </w:p>
    <w:p w:rsidR="008F132D" w:rsidRPr="000849BC" w:rsidRDefault="008F132D" w:rsidP="008F132D">
      <w:pPr>
        <w:rPr>
          <w:sz w:val="28"/>
          <w:szCs w:val="28"/>
        </w:rPr>
      </w:pPr>
      <w:r>
        <w:rPr>
          <w:sz w:val="28"/>
          <w:szCs w:val="28"/>
        </w:rPr>
        <w:t xml:space="preserve">Тридцята  сесія    </w:t>
      </w:r>
      <w:r w:rsidRPr="000849BC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       </w:t>
      </w:r>
      <w:r w:rsidRPr="000849BC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       </w:t>
      </w:r>
      <w:r w:rsidRPr="000000F3">
        <w:rPr>
          <w:sz w:val="28"/>
          <w:szCs w:val="28"/>
        </w:rPr>
        <w:t xml:space="preserve">      </w:t>
      </w:r>
      <w:r w:rsidRPr="000849BC">
        <w:rPr>
          <w:sz w:val="28"/>
          <w:szCs w:val="28"/>
          <w:lang w:val="en-US"/>
        </w:rPr>
        <w:t>V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</w:t>
      </w:r>
      <w:r w:rsidRPr="000849BC">
        <w:rPr>
          <w:sz w:val="28"/>
          <w:szCs w:val="28"/>
        </w:rPr>
        <w:t xml:space="preserve">скликання     </w:t>
      </w:r>
    </w:p>
    <w:p w:rsidR="008F132D" w:rsidRDefault="008F132D" w:rsidP="008F132D">
      <w:pPr>
        <w:rPr>
          <w:sz w:val="28"/>
          <w:szCs w:val="28"/>
        </w:rPr>
      </w:pPr>
      <w:r>
        <w:rPr>
          <w:sz w:val="28"/>
          <w:szCs w:val="28"/>
        </w:rPr>
        <w:t xml:space="preserve">від  17 травня </w:t>
      </w:r>
      <w:r w:rsidRPr="000000F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2019 </w:t>
      </w:r>
      <w:r w:rsidRPr="000849BC">
        <w:rPr>
          <w:sz w:val="28"/>
          <w:szCs w:val="28"/>
        </w:rPr>
        <w:t>року</w:t>
      </w:r>
    </w:p>
    <w:p w:rsidR="008F132D" w:rsidRDefault="008F132D" w:rsidP="008F132D">
      <w:pPr>
        <w:rPr>
          <w:sz w:val="28"/>
          <w:szCs w:val="28"/>
          <w:lang w:val="uk-UA"/>
        </w:rPr>
      </w:pPr>
    </w:p>
    <w:p w:rsidR="008F132D" w:rsidRDefault="008F132D" w:rsidP="008F132D">
      <w:pPr>
        <w:rPr>
          <w:sz w:val="28"/>
          <w:szCs w:val="28"/>
          <w:lang w:val="uk-UA"/>
        </w:rPr>
      </w:pPr>
      <w:r w:rsidRPr="00693AF9">
        <w:rPr>
          <w:sz w:val="28"/>
          <w:szCs w:val="28"/>
          <w:lang w:val="uk-UA"/>
        </w:rPr>
        <w:t xml:space="preserve">Про Програму ветеринарно-санітарних заходів </w:t>
      </w:r>
    </w:p>
    <w:p w:rsidR="008F132D" w:rsidRDefault="008F132D" w:rsidP="008F132D">
      <w:pPr>
        <w:rPr>
          <w:sz w:val="28"/>
          <w:szCs w:val="28"/>
          <w:lang w:val="uk-UA"/>
        </w:rPr>
      </w:pPr>
      <w:r w:rsidRPr="00693AF9">
        <w:rPr>
          <w:sz w:val="28"/>
          <w:szCs w:val="28"/>
          <w:lang w:val="uk-UA"/>
        </w:rPr>
        <w:t xml:space="preserve">по профілактиці та оздоровленню від </w:t>
      </w:r>
    </w:p>
    <w:p w:rsidR="008F132D" w:rsidRDefault="008F132D" w:rsidP="008F132D">
      <w:pPr>
        <w:rPr>
          <w:sz w:val="28"/>
          <w:szCs w:val="28"/>
          <w:lang w:val="uk-UA"/>
        </w:rPr>
      </w:pPr>
      <w:r w:rsidRPr="00693AF9">
        <w:rPr>
          <w:sz w:val="28"/>
          <w:szCs w:val="28"/>
          <w:lang w:val="uk-UA"/>
        </w:rPr>
        <w:t xml:space="preserve">африканської чуми свиней території </w:t>
      </w:r>
    </w:p>
    <w:p w:rsidR="008F132D" w:rsidRDefault="008F132D" w:rsidP="008F132D">
      <w:pPr>
        <w:rPr>
          <w:sz w:val="28"/>
          <w:szCs w:val="28"/>
          <w:lang w:val="uk-UA"/>
        </w:rPr>
      </w:pPr>
      <w:r w:rsidRPr="00693AF9">
        <w:rPr>
          <w:sz w:val="28"/>
          <w:szCs w:val="28"/>
          <w:lang w:val="uk-UA"/>
        </w:rPr>
        <w:t>Черняхівського району на 2019-2021 роки</w:t>
      </w:r>
      <w:r w:rsidRPr="00693AF9">
        <w:rPr>
          <w:b/>
          <w:sz w:val="28"/>
          <w:szCs w:val="28"/>
          <w:lang w:val="uk-UA"/>
        </w:rPr>
        <w:t xml:space="preserve">      </w:t>
      </w:r>
    </w:p>
    <w:p w:rsidR="008F132D" w:rsidRDefault="008F132D" w:rsidP="00B51409">
      <w:pPr>
        <w:jc w:val="center"/>
        <w:rPr>
          <w:sz w:val="28"/>
          <w:szCs w:val="28"/>
          <w:lang w:val="uk-UA"/>
        </w:rPr>
      </w:pPr>
    </w:p>
    <w:p w:rsidR="008F132D" w:rsidRDefault="008F132D" w:rsidP="00B51409">
      <w:pPr>
        <w:jc w:val="center"/>
        <w:rPr>
          <w:sz w:val="28"/>
          <w:szCs w:val="28"/>
          <w:lang w:val="uk-UA"/>
        </w:rPr>
      </w:pPr>
    </w:p>
    <w:p w:rsidR="00A96B0C" w:rsidRDefault="00A96B0C" w:rsidP="00A96B0C">
      <w:pPr>
        <w:jc w:val="both"/>
        <w:rPr>
          <w:sz w:val="28"/>
          <w:szCs w:val="28"/>
          <w:lang w:val="uk-UA"/>
        </w:rPr>
      </w:pPr>
      <w:r w:rsidRPr="00C637CE">
        <w:rPr>
          <w:szCs w:val="28"/>
          <w:lang w:val="uk-UA"/>
        </w:rPr>
        <w:t xml:space="preserve">      </w:t>
      </w:r>
      <w:r w:rsidRPr="00A96B0C">
        <w:rPr>
          <w:sz w:val="28"/>
          <w:szCs w:val="28"/>
          <w:lang w:val="uk-UA"/>
        </w:rPr>
        <w:t xml:space="preserve">Відповідно до статті 43 Закону України “Про місцеве самоврядування в Україні”, </w:t>
      </w:r>
      <w:r>
        <w:rPr>
          <w:sz w:val="28"/>
          <w:szCs w:val="28"/>
          <w:lang w:val="uk-UA"/>
        </w:rPr>
        <w:t xml:space="preserve">Закону України </w:t>
      </w:r>
      <w:r w:rsidRPr="00A96B0C">
        <w:rPr>
          <w:sz w:val="28"/>
          <w:szCs w:val="28"/>
          <w:lang w:val="uk-UA"/>
        </w:rPr>
        <w:t>«Про ветеринарну медицину», розглянувши клопотання  районної державної адміністрації за</w:t>
      </w:r>
      <w:r>
        <w:rPr>
          <w:sz w:val="28"/>
          <w:szCs w:val="28"/>
          <w:lang w:val="uk-UA"/>
        </w:rPr>
        <w:t xml:space="preserve"> № 647/2 від   10</w:t>
      </w:r>
      <w:r w:rsidRPr="00A96B0C">
        <w:rPr>
          <w:sz w:val="28"/>
          <w:szCs w:val="28"/>
          <w:lang w:val="uk-UA"/>
        </w:rPr>
        <w:t xml:space="preserve">.04.2019 року </w:t>
      </w:r>
    </w:p>
    <w:p w:rsidR="00680E4B" w:rsidRPr="00487242" w:rsidRDefault="00A96B0C" w:rsidP="00680E4B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з метою захисту домашніх та диких тварин від захворювання, досягнення стабільного епізоотичного благополуччя в тваринництві району, забезпечення створення необхідного матеріального резерву для екстреного розгортання і належних умов функціонування карантинних ветеринарно- поліцейських </w:t>
      </w:r>
      <w:r w:rsidR="006B480F">
        <w:rPr>
          <w:sz w:val="28"/>
          <w:szCs w:val="28"/>
          <w:lang w:val="uk-UA"/>
        </w:rPr>
        <w:t xml:space="preserve">загонів (груп) </w:t>
      </w:r>
      <w:r w:rsidR="00680E4B">
        <w:rPr>
          <w:sz w:val="28"/>
          <w:szCs w:val="28"/>
          <w:lang w:val="uk-UA"/>
        </w:rPr>
        <w:t xml:space="preserve">та проведення заходів по профілактиці та ліквідації чуми свиней в районі </w:t>
      </w:r>
      <w:r w:rsidRPr="00A96B0C">
        <w:rPr>
          <w:sz w:val="28"/>
          <w:szCs w:val="28"/>
          <w:lang w:val="uk-UA"/>
        </w:rPr>
        <w:t xml:space="preserve">та враховуючи </w:t>
      </w:r>
      <w:r w:rsidR="00680E4B" w:rsidRPr="00680E4B">
        <w:rPr>
          <w:sz w:val="28"/>
          <w:lang w:val="uk-UA"/>
        </w:rPr>
        <w:t>рекомендації постійної комісії районної ради з питань</w:t>
      </w:r>
      <w:r w:rsidR="00680E4B">
        <w:rPr>
          <w:sz w:val="28"/>
          <w:lang w:val="uk-UA"/>
        </w:rPr>
        <w:t xml:space="preserve"> </w:t>
      </w:r>
      <w:r w:rsidR="00680E4B" w:rsidRPr="00680E4B">
        <w:rPr>
          <w:bCs/>
          <w:sz w:val="28"/>
          <w:szCs w:val="28"/>
          <w:lang w:val="uk-UA"/>
        </w:rPr>
        <w:t>агропромислового розвитку, земельних відносин та екології</w:t>
      </w:r>
      <w:r w:rsidR="00680E4B" w:rsidRPr="00680E4B">
        <w:rPr>
          <w:sz w:val="28"/>
          <w:szCs w:val="28"/>
          <w:lang w:val="uk-UA"/>
        </w:rPr>
        <w:t xml:space="preserve">, районна рада  </w:t>
      </w:r>
    </w:p>
    <w:p w:rsidR="00680E4B" w:rsidRDefault="00680E4B" w:rsidP="00680E4B">
      <w:pPr>
        <w:jc w:val="both"/>
        <w:rPr>
          <w:bCs/>
          <w:sz w:val="28"/>
          <w:szCs w:val="28"/>
          <w:lang w:val="uk-UA"/>
        </w:rPr>
      </w:pPr>
    </w:p>
    <w:p w:rsidR="00680E4B" w:rsidRPr="005A4A81" w:rsidRDefault="00680E4B" w:rsidP="00680E4B">
      <w:pPr>
        <w:pStyle w:val="af0"/>
        <w:tabs>
          <w:tab w:val="left" w:pos="2280"/>
        </w:tabs>
        <w:jc w:val="both"/>
        <w:rPr>
          <w:b/>
          <w:sz w:val="28"/>
          <w:szCs w:val="28"/>
        </w:rPr>
      </w:pPr>
      <w:r w:rsidRPr="00ED2783">
        <w:rPr>
          <w:b/>
          <w:sz w:val="28"/>
          <w:szCs w:val="28"/>
          <w:lang w:val="uk-UA"/>
        </w:rPr>
        <w:t xml:space="preserve">ВИРІШИЛА: </w:t>
      </w:r>
      <w:r w:rsidRPr="00ED2783">
        <w:rPr>
          <w:b/>
          <w:sz w:val="28"/>
          <w:szCs w:val="28"/>
          <w:lang w:val="uk-UA"/>
        </w:rPr>
        <w:tab/>
      </w:r>
    </w:p>
    <w:p w:rsidR="00680E4B" w:rsidRDefault="00680E4B" w:rsidP="00680E4B">
      <w:pPr>
        <w:ind w:left="284" w:hanging="284"/>
        <w:jc w:val="both"/>
        <w:rPr>
          <w:sz w:val="28"/>
          <w:szCs w:val="28"/>
          <w:lang w:val="uk-UA"/>
        </w:rPr>
      </w:pPr>
      <w:r w:rsidRPr="00C1143F">
        <w:rPr>
          <w:sz w:val="28"/>
          <w:szCs w:val="28"/>
          <w:lang w:val="uk-UA"/>
        </w:rPr>
        <w:t xml:space="preserve">1. Затвердити </w:t>
      </w:r>
      <w:r w:rsidRPr="00693AF9">
        <w:rPr>
          <w:sz w:val="28"/>
          <w:szCs w:val="28"/>
          <w:lang w:val="uk-UA"/>
        </w:rPr>
        <w:t>Програму ветеринарно-санітарних заходів по профілактиці та оздоровленню від африканської чуми свиней території Черняхівського району на 2019-2021 роки</w:t>
      </w:r>
      <w:r>
        <w:rPr>
          <w:sz w:val="28"/>
          <w:szCs w:val="28"/>
          <w:lang w:val="uk-UA"/>
        </w:rPr>
        <w:t xml:space="preserve"> ( додається).</w:t>
      </w:r>
      <w:r w:rsidRPr="00693AF9">
        <w:rPr>
          <w:b/>
          <w:sz w:val="28"/>
          <w:szCs w:val="28"/>
          <w:lang w:val="uk-UA"/>
        </w:rPr>
        <w:t xml:space="preserve">      </w:t>
      </w:r>
    </w:p>
    <w:p w:rsidR="00680E4B" w:rsidRDefault="00680E4B" w:rsidP="00680E4B">
      <w:pPr>
        <w:ind w:left="284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2.Управлінню фінансів райдержадміністрації, сільським та селищним радам передбачати в межах фінансових можливостей для реалізації заходів даної Програми, а також за рахунок інших джерел, не заборонених законодавством.</w:t>
      </w:r>
    </w:p>
    <w:p w:rsidR="00680E4B" w:rsidRPr="00680E4B" w:rsidRDefault="00680E4B" w:rsidP="00680E4B">
      <w:pPr>
        <w:ind w:left="284" w:hanging="284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3.</w:t>
      </w:r>
      <w:r>
        <w:rPr>
          <w:sz w:val="28"/>
        </w:rPr>
        <w:t xml:space="preserve">Контроль за виконанням даного рішення покласти на постійну комісію районної ради  з  </w:t>
      </w:r>
      <w:r>
        <w:rPr>
          <w:sz w:val="28"/>
          <w:lang w:val="uk-UA"/>
        </w:rPr>
        <w:t xml:space="preserve"> </w:t>
      </w:r>
      <w:r>
        <w:rPr>
          <w:sz w:val="28"/>
        </w:rPr>
        <w:t xml:space="preserve"> питань</w:t>
      </w:r>
      <w:r>
        <w:rPr>
          <w:sz w:val="28"/>
          <w:lang w:val="uk-UA"/>
        </w:rPr>
        <w:t xml:space="preserve"> </w:t>
      </w:r>
      <w:r w:rsidRPr="00BA3E3B">
        <w:rPr>
          <w:bCs/>
          <w:sz w:val="28"/>
          <w:szCs w:val="28"/>
        </w:rPr>
        <w:t>агропромислового розвитку, земельних відносин та екології</w:t>
      </w:r>
      <w:r>
        <w:rPr>
          <w:sz w:val="28"/>
          <w:szCs w:val="28"/>
          <w:lang w:val="uk-UA"/>
        </w:rPr>
        <w:t>.</w:t>
      </w:r>
    </w:p>
    <w:p w:rsidR="00680E4B" w:rsidRDefault="00680E4B" w:rsidP="00680E4B">
      <w:pPr>
        <w:rPr>
          <w:sz w:val="28"/>
        </w:rPr>
      </w:pPr>
    </w:p>
    <w:p w:rsidR="00680E4B" w:rsidRDefault="00680E4B" w:rsidP="00680E4B">
      <w:pPr>
        <w:rPr>
          <w:sz w:val="28"/>
        </w:rPr>
      </w:pPr>
    </w:p>
    <w:p w:rsidR="00680E4B" w:rsidRDefault="00680E4B" w:rsidP="00680E4B">
      <w:pPr>
        <w:rPr>
          <w:sz w:val="28"/>
        </w:rPr>
      </w:pPr>
      <w:r>
        <w:rPr>
          <w:sz w:val="28"/>
        </w:rPr>
        <w:t xml:space="preserve">Голова  ради                                                                         </w:t>
      </w:r>
      <w:r>
        <w:rPr>
          <w:sz w:val="28"/>
          <w:lang w:val="uk-UA"/>
        </w:rPr>
        <w:t xml:space="preserve">      </w:t>
      </w:r>
      <w:r>
        <w:rPr>
          <w:sz w:val="28"/>
        </w:rPr>
        <w:t xml:space="preserve">   І.П.Бовсунівський </w:t>
      </w:r>
    </w:p>
    <w:p w:rsidR="00680E4B" w:rsidRDefault="00680E4B" w:rsidP="00680E4B">
      <w:pPr>
        <w:rPr>
          <w:sz w:val="28"/>
        </w:rPr>
      </w:pPr>
    </w:p>
    <w:p w:rsidR="00680E4B" w:rsidRDefault="00680E4B" w:rsidP="00680E4B">
      <w:pPr>
        <w:rPr>
          <w:sz w:val="28"/>
        </w:rPr>
      </w:pPr>
      <w:r>
        <w:rPr>
          <w:sz w:val="28"/>
        </w:rPr>
        <w:t xml:space="preserve">                                                                                 </w:t>
      </w:r>
    </w:p>
    <w:p w:rsidR="00680E4B" w:rsidRPr="00680E4B" w:rsidRDefault="00680E4B" w:rsidP="00680E4B">
      <w:pPr>
        <w:ind w:left="284" w:hanging="284"/>
        <w:jc w:val="both"/>
        <w:rPr>
          <w:sz w:val="28"/>
          <w:szCs w:val="28"/>
          <w:lang w:val="uk-UA"/>
        </w:rPr>
      </w:pPr>
    </w:p>
    <w:p w:rsidR="008F132D" w:rsidRPr="00680E4B" w:rsidRDefault="008F132D" w:rsidP="00680E4B">
      <w:pPr>
        <w:ind w:left="284" w:hanging="284"/>
        <w:jc w:val="both"/>
        <w:rPr>
          <w:sz w:val="28"/>
          <w:szCs w:val="28"/>
        </w:rPr>
      </w:pPr>
    </w:p>
    <w:p w:rsidR="008F132D" w:rsidRDefault="008F132D" w:rsidP="00680E4B">
      <w:pPr>
        <w:ind w:left="284" w:hanging="284"/>
        <w:jc w:val="both"/>
        <w:rPr>
          <w:sz w:val="28"/>
          <w:szCs w:val="28"/>
          <w:lang w:val="uk-UA"/>
        </w:rPr>
      </w:pPr>
    </w:p>
    <w:p w:rsidR="008F132D" w:rsidRDefault="008F132D" w:rsidP="00B51409">
      <w:pPr>
        <w:jc w:val="center"/>
        <w:rPr>
          <w:sz w:val="28"/>
          <w:szCs w:val="28"/>
          <w:lang w:val="uk-UA"/>
        </w:rPr>
      </w:pPr>
    </w:p>
    <w:p w:rsidR="008F132D" w:rsidRDefault="008F132D" w:rsidP="00B51409">
      <w:pPr>
        <w:jc w:val="center"/>
        <w:rPr>
          <w:sz w:val="28"/>
          <w:szCs w:val="28"/>
          <w:lang w:val="uk-UA"/>
        </w:rPr>
      </w:pPr>
    </w:p>
    <w:p w:rsidR="008F132D" w:rsidRDefault="008F132D" w:rsidP="00B51409">
      <w:pPr>
        <w:jc w:val="center"/>
        <w:rPr>
          <w:sz w:val="28"/>
          <w:szCs w:val="28"/>
          <w:lang w:val="uk-UA"/>
        </w:rPr>
      </w:pPr>
    </w:p>
    <w:p w:rsidR="008F132D" w:rsidRDefault="008F132D" w:rsidP="00B51409">
      <w:pPr>
        <w:jc w:val="center"/>
        <w:rPr>
          <w:sz w:val="28"/>
          <w:szCs w:val="28"/>
          <w:lang w:val="uk-UA"/>
        </w:rPr>
      </w:pPr>
    </w:p>
    <w:p w:rsidR="008F132D" w:rsidRDefault="008F132D" w:rsidP="00B51409">
      <w:pPr>
        <w:jc w:val="center"/>
        <w:rPr>
          <w:sz w:val="28"/>
          <w:szCs w:val="28"/>
          <w:lang w:val="uk-UA"/>
        </w:rPr>
      </w:pPr>
    </w:p>
    <w:p w:rsidR="008F132D" w:rsidRDefault="008F132D" w:rsidP="00B51409">
      <w:pPr>
        <w:jc w:val="center"/>
        <w:rPr>
          <w:sz w:val="28"/>
          <w:szCs w:val="28"/>
          <w:lang w:val="uk-UA"/>
        </w:rPr>
      </w:pPr>
    </w:p>
    <w:tbl>
      <w:tblPr>
        <w:tblpPr w:leftFromText="180" w:rightFromText="180" w:vertAnchor="text" w:horzAnchor="margin" w:tblpY="-1026"/>
        <w:tblW w:w="0" w:type="auto"/>
        <w:tblLook w:val="04A0"/>
      </w:tblPr>
      <w:tblGrid>
        <w:gridCol w:w="4807"/>
        <w:gridCol w:w="4808"/>
      </w:tblGrid>
      <w:tr w:rsidR="00680E4B" w:rsidRPr="00B4381F" w:rsidTr="002E7F89">
        <w:tc>
          <w:tcPr>
            <w:tcW w:w="4807" w:type="dxa"/>
          </w:tcPr>
          <w:p w:rsidR="00680E4B" w:rsidRPr="00B4381F" w:rsidRDefault="00680E4B" w:rsidP="002E7F89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4808" w:type="dxa"/>
          </w:tcPr>
          <w:p w:rsidR="00680E4B" w:rsidRPr="00B4381F" w:rsidRDefault="00680E4B" w:rsidP="002E7F89">
            <w:pPr>
              <w:shd w:val="clear" w:color="auto" w:fill="FFFFFF"/>
              <w:rPr>
                <w:b/>
                <w:sz w:val="28"/>
                <w:szCs w:val="28"/>
                <w:lang w:val="uk-UA" w:eastAsia="uk-UA"/>
              </w:rPr>
            </w:pPr>
            <w:r w:rsidRPr="00B4381F">
              <w:rPr>
                <w:b/>
                <w:sz w:val="28"/>
                <w:szCs w:val="28"/>
                <w:lang w:val="uk-UA" w:eastAsia="uk-UA"/>
              </w:rPr>
              <w:t>Додаток</w:t>
            </w:r>
          </w:p>
          <w:p w:rsidR="00680E4B" w:rsidRPr="00B4381F" w:rsidRDefault="00680E4B" w:rsidP="002E7F89">
            <w:pPr>
              <w:shd w:val="clear" w:color="auto" w:fill="FFFFFF"/>
              <w:rPr>
                <w:b/>
                <w:sz w:val="28"/>
                <w:szCs w:val="28"/>
                <w:lang w:val="uk-UA" w:eastAsia="uk-UA"/>
              </w:rPr>
            </w:pPr>
            <w:r w:rsidRPr="00B4381F">
              <w:rPr>
                <w:b/>
                <w:sz w:val="28"/>
                <w:szCs w:val="28"/>
                <w:lang w:val="uk-UA" w:eastAsia="uk-UA"/>
              </w:rPr>
              <w:t>до рішення районної ради</w:t>
            </w:r>
          </w:p>
          <w:p w:rsidR="00680E4B" w:rsidRPr="00B4381F" w:rsidRDefault="00680E4B" w:rsidP="002E7F89">
            <w:pPr>
              <w:rPr>
                <w:b/>
                <w:sz w:val="28"/>
                <w:szCs w:val="28"/>
                <w:lang w:val="uk-UA" w:eastAsia="uk-UA"/>
              </w:rPr>
            </w:pPr>
            <w:r>
              <w:rPr>
                <w:b/>
                <w:sz w:val="28"/>
                <w:szCs w:val="28"/>
                <w:lang w:val="uk-UA" w:eastAsia="uk-UA"/>
              </w:rPr>
              <w:t xml:space="preserve">від </w:t>
            </w:r>
            <w:r w:rsidRPr="005A4A81">
              <w:rPr>
                <w:b/>
                <w:sz w:val="28"/>
                <w:szCs w:val="28"/>
                <w:lang w:eastAsia="uk-UA"/>
              </w:rPr>
              <w:t>17</w:t>
            </w:r>
            <w:r>
              <w:rPr>
                <w:b/>
                <w:sz w:val="28"/>
                <w:szCs w:val="28"/>
                <w:lang w:val="uk-UA" w:eastAsia="uk-UA"/>
              </w:rPr>
              <w:t xml:space="preserve"> травня</w:t>
            </w:r>
            <w:r w:rsidRPr="00B4381F">
              <w:rPr>
                <w:b/>
                <w:sz w:val="28"/>
                <w:szCs w:val="28"/>
                <w:lang w:val="uk-UA" w:eastAsia="uk-UA"/>
              </w:rPr>
              <w:t xml:space="preserve">  2019 року</w:t>
            </w:r>
          </w:p>
        </w:tc>
      </w:tr>
    </w:tbl>
    <w:p w:rsidR="008F7848" w:rsidRDefault="008F7848" w:rsidP="008F7848">
      <w:pPr>
        <w:rPr>
          <w:b/>
          <w:sz w:val="28"/>
          <w:szCs w:val="28"/>
          <w:lang w:val="uk-UA"/>
        </w:rPr>
      </w:pPr>
    </w:p>
    <w:p w:rsidR="00B828FF" w:rsidRPr="00680E4B" w:rsidRDefault="00B828FF" w:rsidP="00B51409">
      <w:pPr>
        <w:jc w:val="center"/>
        <w:rPr>
          <w:b/>
          <w:sz w:val="32"/>
          <w:szCs w:val="32"/>
          <w:lang w:val="uk-UA"/>
        </w:rPr>
      </w:pPr>
      <w:r w:rsidRPr="00680E4B">
        <w:rPr>
          <w:b/>
          <w:sz w:val="32"/>
          <w:szCs w:val="32"/>
          <w:lang w:val="uk-UA"/>
        </w:rPr>
        <w:t>Програма</w:t>
      </w:r>
    </w:p>
    <w:p w:rsidR="00B828FF" w:rsidRPr="00680E4B" w:rsidRDefault="008F7848" w:rsidP="008F7848">
      <w:pPr>
        <w:ind w:left="284" w:hanging="284"/>
        <w:jc w:val="center"/>
        <w:rPr>
          <w:b/>
          <w:sz w:val="28"/>
          <w:szCs w:val="28"/>
          <w:lang w:val="uk-UA"/>
        </w:rPr>
      </w:pPr>
      <w:r w:rsidRPr="00680E4B">
        <w:rPr>
          <w:b/>
          <w:sz w:val="28"/>
          <w:szCs w:val="28"/>
          <w:lang w:val="uk-UA"/>
        </w:rPr>
        <w:t xml:space="preserve"> </w:t>
      </w:r>
      <w:r w:rsidR="00B828FF" w:rsidRPr="00680E4B">
        <w:rPr>
          <w:b/>
          <w:sz w:val="28"/>
          <w:szCs w:val="28"/>
          <w:lang w:val="uk-UA"/>
        </w:rPr>
        <w:t>ветеринарно-санітарних заходів по профілактиці та оздоровленню від африканської чуми свиней  території Черняхівського району</w:t>
      </w:r>
    </w:p>
    <w:p w:rsidR="00B828FF" w:rsidRPr="00680E4B" w:rsidRDefault="00B828FF" w:rsidP="00B51409">
      <w:pPr>
        <w:jc w:val="center"/>
        <w:rPr>
          <w:b/>
          <w:sz w:val="28"/>
          <w:szCs w:val="28"/>
          <w:lang w:val="uk-UA"/>
        </w:rPr>
      </w:pPr>
      <w:r w:rsidRPr="00680E4B">
        <w:rPr>
          <w:b/>
          <w:sz w:val="28"/>
          <w:szCs w:val="28"/>
          <w:lang w:val="uk-UA"/>
        </w:rPr>
        <w:t>на 2019-2021</w:t>
      </w:r>
      <w:r w:rsidR="009F7351" w:rsidRPr="00680E4B">
        <w:rPr>
          <w:b/>
          <w:sz w:val="28"/>
          <w:szCs w:val="28"/>
          <w:lang w:val="uk-UA"/>
        </w:rPr>
        <w:t xml:space="preserve"> </w:t>
      </w:r>
      <w:r w:rsidRPr="00680E4B">
        <w:rPr>
          <w:b/>
          <w:sz w:val="28"/>
          <w:szCs w:val="28"/>
          <w:lang w:val="uk-UA"/>
        </w:rPr>
        <w:t>р</w:t>
      </w:r>
      <w:r w:rsidR="000E07E4" w:rsidRPr="00680E4B">
        <w:rPr>
          <w:b/>
          <w:sz w:val="28"/>
          <w:szCs w:val="28"/>
          <w:lang w:val="uk-UA"/>
        </w:rPr>
        <w:t>о</w:t>
      </w:r>
      <w:r w:rsidRPr="00680E4B">
        <w:rPr>
          <w:b/>
          <w:sz w:val="28"/>
          <w:szCs w:val="28"/>
          <w:lang w:val="uk-UA"/>
        </w:rPr>
        <w:t>к</w:t>
      </w:r>
      <w:r w:rsidR="000E07E4" w:rsidRPr="00680E4B">
        <w:rPr>
          <w:b/>
          <w:sz w:val="28"/>
          <w:szCs w:val="28"/>
          <w:lang w:val="uk-UA"/>
        </w:rPr>
        <w:t>и</w:t>
      </w:r>
    </w:p>
    <w:p w:rsidR="008F7848" w:rsidRPr="00724927" w:rsidRDefault="008F7848" w:rsidP="00BD5AD8">
      <w:pPr>
        <w:rPr>
          <w:b/>
          <w:lang w:val="uk-UA"/>
        </w:rPr>
      </w:pPr>
    </w:p>
    <w:p w:rsidR="000433CD" w:rsidRPr="00724927" w:rsidRDefault="00724927" w:rsidP="00724927">
      <w:pPr>
        <w:rPr>
          <w:lang w:val="uk-UA"/>
        </w:rPr>
      </w:pPr>
      <w:r>
        <w:rPr>
          <w:lang w:val="uk-UA"/>
        </w:rPr>
        <w:t xml:space="preserve">      </w:t>
      </w:r>
      <w:r w:rsidR="000433CD" w:rsidRPr="00724927">
        <w:rPr>
          <w:lang w:val="en-US"/>
        </w:rPr>
        <w:t>I</w:t>
      </w:r>
      <w:r w:rsidR="000433CD" w:rsidRPr="00724927">
        <w:rPr>
          <w:lang w:val="uk-UA"/>
        </w:rPr>
        <w:t>.ЗАГАЛЬНА ХАРАКТЕРИСТИКА ПРОГРАМИ</w:t>
      </w:r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4252"/>
        <w:gridCol w:w="4536"/>
      </w:tblGrid>
      <w:tr w:rsidR="00C61784" w:rsidRPr="00724927" w:rsidTr="00724927">
        <w:trPr>
          <w:trHeight w:val="1499"/>
        </w:trPr>
        <w:tc>
          <w:tcPr>
            <w:tcW w:w="567" w:type="dxa"/>
          </w:tcPr>
          <w:p w:rsidR="00725D67" w:rsidRPr="00724927" w:rsidRDefault="00C61784" w:rsidP="00A9648F">
            <w:pPr>
              <w:ind w:right="-185"/>
              <w:jc w:val="center"/>
            </w:pPr>
            <w:r w:rsidRPr="00724927">
              <w:t>1</w:t>
            </w:r>
          </w:p>
          <w:p w:rsidR="00725D67" w:rsidRPr="00724927" w:rsidRDefault="00725D67" w:rsidP="00725D67"/>
          <w:p w:rsidR="00725D67" w:rsidRPr="00724927" w:rsidRDefault="00725D67" w:rsidP="00725D67"/>
          <w:p w:rsidR="00725D67" w:rsidRPr="00724927" w:rsidRDefault="00725D67" w:rsidP="00725D67"/>
          <w:p w:rsidR="00C61784" w:rsidRPr="00724927" w:rsidRDefault="00C61784" w:rsidP="00725D67">
            <w:pPr>
              <w:rPr>
                <w:lang w:val="uk-UA"/>
              </w:rPr>
            </w:pPr>
          </w:p>
        </w:tc>
        <w:tc>
          <w:tcPr>
            <w:tcW w:w="4252" w:type="dxa"/>
          </w:tcPr>
          <w:p w:rsidR="00C61784" w:rsidRPr="00724927" w:rsidRDefault="00C61784" w:rsidP="00B51409">
            <w:pPr>
              <w:ind w:right="-185"/>
              <w:jc w:val="both"/>
            </w:pPr>
            <w:r w:rsidRPr="00724927">
              <w:t xml:space="preserve">Ініціатор розроблення </w:t>
            </w:r>
          </w:p>
          <w:p w:rsidR="00C61784" w:rsidRPr="00724927" w:rsidRDefault="00C61784" w:rsidP="00B51409">
            <w:pPr>
              <w:ind w:right="-185"/>
              <w:jc w:val="both"/>
            </w:pPr>
            <w:r w:rsidRPr="00724927">
              <w:t>Програми</w:t>
            </w:r>
          </w:p>
        </w:tc>
        <w:tc>
          <w:tcPr>
            <w:tcW w:w="4536" w:type="dxa"/>
          </w:tcPr>
          <w:p w:rsidR="00C61784" w:rsidRPr="00724927" w:rsidRDefault="00725D67" w:rsidP="00724927">
            <w:pPr>
              <w:tabs>
                <w:tab w:val="left" w:pos="5610"/>
              </w:tabs>
              <w:jc w:val="both"/>
              <w:rPr>
                <w:lang w:val="uk-UA"/>
              </w:rPr>
            </w:pPr>
            <w:r w:rsidRPr="00724927">
              <w:rPr>
                <w:lang w:val="uk-UA"/>
              </w:rPr>
              <w:t>Черняхівське р</w:t>
            </w:r>
            <w:r w:rsidR="00C61784" w:rsidRPr="00724927">
              <w:rPr>
                <w:lang w:val="uk-UA"/>
              </w:rPr>
              <w:t>айонне управ</w:t>
            </w:r>
            <w:r w:rsidRPr="00724927">
              <w:rPr>
                <w:lang w:val="uk-UA"/>
              </w:rPr>
              <w:t>ління  Головного управління Держпродспоживслужби</w:t>
            </w:r>
            <w:r w:rsidR="00C61784" w:rsidRPr="00724927">
              <w:rPr>
                <w:lang w:val="uk-UA"/>
              </w:rPr>
              <w:t xml:space="preserve"> в Житомирській області,</w:t>
            </w:r>
            <w:r w:rsidR="00724927">
              <w:rPr>
                <w:lang w:val="uk-UA"/>
              </w:rPr>
              <w:t xml:space="preserve"> </w:t>
            </w:r>
            <w:r w:rsidRPr="00724927">
              <w:rPr>
                <w:lang w:val="uk-UA"/>
              </w:rPr>
              <w:t>р</w:t>
            </w:r>
            <w:r w:rsidR="00C61784" w:rsidRPr="00724927">
              <w:rPr>
                <w:lang w:val="uk-UA"/>
              </w:rPr>
              <w:t>айонна державна лікарня ветеринарної медицини</w:t>
            </w:r>
          </w:p>
        </w:tc>
      </w:tr>
      <w:tr w:rsidR="00725D67" w:rsidRPr="00724927" w:rsidTr="00724927">
        <w:tc>
          <w:tcPr>
            <w:tcW w:w="567" w:type="dxa"/>
          </w:tcPr>
          <w:p w:rsidR="00725D67" w:rsidRPr="00724927" w:rsidRDefault="00725D67" w:rsidP="00A9648F">
            <w:pPr>
              <w:ind w:right="-185"/>
              <w:jc w:val="center"/>
              <w:rPr>
                <w:lang w:val="uk-UA"/>
              </w:rPr>
            </w:pPr>
            <w:r w:rsidRPr="00724927">
              <w:rPr>
                <w:lang w:val="uk-UA"/>
              </w:rPr>
              <w:t>2</w:t>
            </w:r>
          </w:p>
        </w:tc>
        <w:tc>
          <w:tcPr>
            <w:tcW w:w="4252" w:type="dxa"/>
          </w:tcPr>
          <w:p w:rsidR="00725D67" w:rsidRPr="00724927" w:rsidRDefault="00596152" w:rsidP="00596152">
            <w:pPr>
              <w:ind w:right="-185"/>
              <w:rPr>
                <w:lang w:val="uk-UA"/>
              </w:rPr>
            </w:pPr>
            <w:r w:rsidRPr="00724927">
              <w:rPr>
                <w:lang w:val="uk-UA"/>
              </w:rPr>
              <w:t>Дата, номер і назва розпорядчого документа органа виконавчої влади про розроблення Програми</w:t>
            </w:r>
          </w:p>
        </w:tc>
        <w:tc>
          <w:tcPr>
            <w:tcW w:w="4536" w:type="dxa"/>
          </w:tcPr>
          <w:p w:rsidR="00725D67" w:rsidRPr="00724927" w:rsidRDefault="006B480F" w:rsidP="00725D67">
            <w:pPr>
              <w:tabs>
                <w:tab w:val="left" w:pos="561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Розпорядження голови </w:t>
            </w:r>
            <w:r w:rsidR="00D32A58">
              <w:rPr>
                <w:lang w:val="uk-UA"/>
              </w:rPr>
              <w:t>райдержадміністрації № 76 від 10.04.2019 року «</w:t>
            </w:r>
            <w:r w:rsidR="00D32A58" w:rsidRPr="00C86614">
              <w:rPr>
                <w:lang w:val="uk-UA"/>
              </w:rPr>
              <w:t xml:space="preserve">Про схвалення </w:t>
            </w:r>
            <w:r w:rsidR="00C86614" w:rsidRPr="00C86614">
              <w:rPr>
                <w:lang w:val="uk-UA"/>
              </w:rPr>
              <w:t>П</w:t>
            </w:r>
            <w:r w:rsidR="00D32A58" w:rsidRPr="00C86614">
              <w:rPr>
                <w:lang w:val="uk-UA"/>
              </w:rPr>
              <w:t xml:space="preserve">рограми </w:t>
            </w:r>
            <w:r w:rsidR="00C86614" w:rsidRPr="00C86614">
              <w:rPr>
                <w:lang w:val="uk-UA"/>
              </w:rPr>
              <w:t>ветеринарно-санітарних заходів по профілактиці та оздоровленню від африканської чуми свиней території Черняхівського району на 2019-2021 роки</w:t>
            </w:r>
            <w:r w:rsidR="00C86614">
              <w:rPr>
                <w:lang w:val="uk-UA"/>
              </w:rPr>
              <w:t>»</w:t>
            </w:r>
          </w:p>
        </w:tc>
      </w:tr>
      <w:tr w:rsidR="00C61784" w:rsidRPr="00724927" w:rsidTr="00724927">
        <w:tc>
          <w:tcPr>
            <w:tcW w:w="567" w:type="dxa"/>
          </w:tcPr>
          <w:p w:rsidR="00C61784" w:rsidRPr="00724927" w:rsidRDefault="00725D67" w:rsidP="00A9648F">
            <w:pPr>
              <w:ind w:right="-185"/>
              <w:jc w:val="center"/>
              <w:rPr>
                <w:lang w:val="uk-UA"/>
              </w:rPr>
            </w:pPr>
            <w:r w:rsidRPr="00724927">
              <w:rPr>
                <w:lang w:val="uk-UA"/>
              </w:rPr>
              <w:t>3</w:t>
            </w:r>
          </w:p>
        </w:tc>
        <w:tc>
          <w:tcPr>
            <w:tcW w:w="4252" w:type="dxa"/>
          </w:tcPr>
          <w:p w:rsidR="00C61784" w:rsidRPr="00724927" w:rsidRDefault="00C61784" w:rsidP="00B51409">
            <w:pPr>
              <w:ind w:right="-185"/>
              <w:jc w:val="both"/>
            </w:pPr>
            <w:r w:rsidRPr="00724927">
              <w:t>Розробник Програми</w:t>
            </w:r>
          </w:p>
        </w:tc>
        <w:tc>
          <w:tcPr>
            <w:tcW w:w="4536" w:type="dxa"/>
          </w:tcPr>
          <w:p w:rsidR="00C61784" w:rsidRPr="00724927" w:rsidRDefault="00725D67" w:rsidP="00724927">
            <w:pPr>
              <w:tabs>
                <w:tab w:val="left" w:pos="5610"/>
              </w:tabs>
              <w:jc w:val="both"/>
              <w:rPr>
                <w:lang w:val="uk-UA"/>
              </w:rPr>
            </w:pPr>
            <w:r w:rsidRPr="00724927">
              <w:rPr>
                <w:lang w:val="uk-UA"/>
              </w:rPr>
              <w:t>Черняхівське районне управління  Головного управління Держпродспоживслужби в Житомирській області</w:t>
            </w:r>
            <w:r w:rsidR="00C61784" w:rsidRPr="00724927">
              <w:rPr>
                <w:lang w:val="uk-UA"/>
              </w:rPr>
              <w:t>,</w:t>
            </w:r>
            <w:r w:rsidR="00724927">
              <w:rPr>
                <w:lang w:val="uk-UA"/>
              </w:rPr>
              <w:t xml:space="preserve"> </w:t>
            </w:r>
            <w:r w:rsidRPr="00724927">
              <w:rPr>
                <w:lang w:val="uk-UA"/>
              </w:rPr>
              <w:t>р</w:t>
            </w:r>
            <w:r w:rsidR="00C61784" w:rsidRPr="00724927">
              <w:rPr>
                <w:lang w:val="uk-UA"/>
              </w:rPr>
              <w:t>айонна державна лікарня ветеринарної медицини</w:t>
            </w:r>
          </w:p>
        </w:tc>
      </w:tr>
      <w:tr w:rsidR="00525CE7" w:rsidRPr="00724927" w:rsidTr="00724927">
        <w:tc>
          <w:tcPr>
            <w:tcW w:w="567" w:type="dxa"/>
          </w:tcPr>
          <w:p w:rsidR="00525CE7" w:rsidRPr="00724927" w:rsidRDefault="00725D67" w:rsidP="00A9648F">
            <w:pPr>
              <w:ind w:right="-185"/>
              <w:jc w:val="center"/>
              <w:rPr>
                <w:lang w:val="uk-UA"/>
              </w:rPr>
            </w:pPr>
            <w:r w:rsidRPr="00724927">
              <w:rPr>
                <w:lang w:val="uk-UA"/>
              </w:rPr>
              <w:t>4</w:t>
            </w:r>
          </w:p>
        </w:tc>
        <w:tc>
          <w:tcPr>
            <w:tcW w:w="4252" w:type="dxa"/>
          </w:tcPr>
          <w:p w:rsidR="00525CE7" w:rsidRPr="00724927" w:rsidRDefault="00525CE7" w:rsidP="00140A09">
            <w:pPr>
              <w:ind w:right="-185"/>
              <w:jc w:val="both"/>
              <w:rPr>
                <w:lang w:val="uk-UA"/>
              </w:rPr>
            </w:pPr>
            <w:r w:rsidRPr="00724927">
              <w:rPr>
                <w:lang w:val="uk-UA"/>
              </w:rPr>
              <w:t>Співроз</w:t>
            </w:r>
            <w:r w:rsidR="00140A09" w:rsidRPr="00724927">
              <w:rPr>
                <w:lang w:val="uk-UA"/>
              </w:rPr>
              <w:t>р</w:t>
            </w:r>
            <w:r w:rsidRPr="00724927">
              <w:rPr>
                <w:lang w:val="uk-UA"/>
              </w:rPr>
              <w:t>о</w:t>
            </w:r>
            <w:r w:rsidR="00140A09" w:rsidRPr="00724927">
              <w:rPr>
                <w:lang w:val="uk-UA"/>
              </w:rPr>
              <w:t>б</w:t>
            </w:r>
            <w:r w:rsidRPr="00724927">
              <w:rPr>
                <w:lang w:val="uk-UA"/>
              </w:rPr>
              <w:t>ник Програми</w:t>
            </w:r>
          </w:p>
        </w:tc>
        <w:tc>
          <w:tcPr>
            <w:tcW w:w="4536" w:type="dxa"/>
          </w:tcPr>
          <w:p w:rsidR="00525CE7" w:rsidRPr="00724927" w:rsidRDefault="00FA7CB6" w:rsidP="00B51409">
            <w:pPr>
              <w:pStyle w:val="a4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24927">
              <w:rPr>
                <w:rFonts w:ascii="Times New Roman" w:hAnsi="Times New Roman"/>
                <w:sz w:val="24"/>
                <w:szCs w:val="24"/>
                <w:lang w:val="uk-UA"/>
              </w:rPr>
              <w:t>Управління</w:t>
            </w:r>
            <w:r w:rsidR="00525CE7" w:rsidRPr="0072492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агропромислового розвитку райдержадміністрації</w:t>
            </w:r>
          </w:p>
        </w:tc>
      </w:tr>
      <w:tr w:rsidR="00525CE7" w:rsidRPr="00724927" w:rsidTr="00724927">
        <w:trPr>
          <w:trHeight w:val="817"/>
        </w:trPr>
        <w:tc>
          <w:tcPr>
            <w:tcW w:w="567" w:type="dxa"/>
          </w:tcPr>
          <w:p w:rsidR="00525CE7" w:rsidRPr="00724927" w:rsidRDefault="00725D67" w:rsidP="00A9648F">
            <w:pPr>
              <w:ind w:right="-185"/>
              <w:jc w:val="center"/>
              <w:rPr>
                <w:lang w:val="uk-UA"/>
              </w:rPr>
            </w:pPr>
            <w:r w:rsidRPr="00724927">
              <w:rPr>
                <w:lang w:val="uk-UA"/>
              </w:rPr>
              <w:t>5</w:t>
            </w:r>
          </w:p>
        </w:tc>
        <w:tc>
          <w:tcPr>
            <w:tcW w:w="4252" w:type="dxa"/>
          </w:tcPr>
          <w:p w:rsidR="00525CE7" w:rsidRPr="00724927" w:rsidRDefault="00525CE7" w:rsidP="00B51409">
            <w:pPr>
              <w:ind w:right="-185"/>
              <w:jc w:val="both"/>
            </w:pPr>
            <w:r w:rsidRPr="00724927">
              <w:t xml:space="preserve">Відповідальний </w:t>
            </w:r>
          </w:p>
          <w:p w:rsidR="00525CE7" w:rsidRPr="00724927" w:rsidRDefault="00525CE7" w:rsidP="00B51409">
            <w:pPr>
              <w:ind w:right="-185"/>
              <w:jc w:val="both"/>
            </w:pPr>
            <w:r w:rsidRPr="00724927">
              <w:t>виконавець Програми</w:t>
            </w:r>
          </w:p>
        </w:tc>
        <w:tc>
          <w:tcPr>
            <w:tcW w:w="4536" w:type="dxa"/>
          </w:tcPr>
          <w:p w:rsidR="00525CE7" w:rsidRPr="00724927" w:rsidRDefault="00525CE7" w:rsidP="00B51409">
            <w:pPr>
              <w:ind w:right="72"/>
              <w:rPr>
                <w:lang w:val="uk-UA"/>
              </w:rPr>
            </w:pPr>
            <w:r w:rsidRPr="00724927">
              <w:rPr>
                <w:lang w:val="uk-UA"/>
              </w:rPr>
              <w:t>Районна державна лікарня ветеринарної медицини</w:t>
            </w:r>
          </w:p>
        </w:tc>
      </w:tr>
      <w:tr w:rsidR="00525CE7" w:rsidRPr="00724927" w:rsidTr="00724927">
        <w:trPr>
          <w:trHeight w:val="1203"/>
        </w:trPr>
        <w:tc>
          <w:tcPr>
            <w:tcW w:w="567" w:type="dxa"/>
          </w:tcPr>
          <w:p w:rsidR="00525CE7" w:rsidRPr="00724927" w:rsidRDefault="00725D67" w:rsidP="00A9648F">
            <w:pPr>
              <w:ind w:right="-185"/>
              <w:jc w:val="center"/>
              <w:rPr>
                <w:lang w:val="uk-UA"/>
              </w:rPr>
            </w:pPr>
            <w:r w:rsidRPr="00724927">
              <w:rPr>
                <w:lang w:val="uk-UA"/>
              </w:rPr>
              <w:t>6</w:t>
            </w:r>
          </w:p>
        </w:tc>
        <w:tc>
          <w:tcPr>
            <w:tcW w:w="4252" w:type="dxa"/>
          </w:tcPr>
          <w:p w:rsidR="00525CE7" w:rsidRPr="00724927" w:rsidRDefault="00525CE7" w:rsidP="00B51409">
            <w:pPr>
              <w:ind w:right="-185"/>
              <w:jc w:val="both"/>
              <w:rPr>
                <w:lang w:val="uk-UA"/>
              </w:rPr>
            </w:pPr>
            <w:r w:rsidRPr="00724927">
              <w:rPr>
                <w:lang w:val="uk-UA"/>
              </w:rPr>
              <w:t>Співвиконавець Програми</w:t>
            </w:r>
          </w:p>
        </w:tc>
        <w:tc>
          <w:tcPr>
            <w:tcW w:w="4536" w:type="dxa"/>
          </w:tcPr>
          <w:p w:rsidR="00525CE7" w:rsidRPr="00724927" w:rsidRDefault="00525CE7" w:rsidP="00B51409">
            <w:pPr>
              <w:ind w:right="72"/>
              <w:rPr>
                <w:lang w:val="uk-UA"/>
              </w:rPr>
            </w:pPr>
            <w:r w:rsidRPr="00724927">
              <w:rPr>
                <w:lang w:val="uk-UA"/>
              </w:rPr>
              <w:t>Черняхівське районне товариство мисливців та рибалок, Черняхівський районний сектор  управління ДСНС України в Черняхі</w:t>
            </w:r>
            <w:r w:rsidR="00FA7CB6" w:rsidRPr="00724927">
              <w:rPr>
                <w:lang w:val="uk-UA"/>
              </w:rPr>
              <w:t>в</w:t>
            </w:r>
            <w:r w:rsidRPr="00724927">
              <w:rPr>
                <w:lang w:val="uk-UA"/>
              </w:rPr>
              <w:t>ському районі</w:t>
            </w:r>
          </w:p>
        </w:tc>
      </w:tr>
      <w:tr w:rsidR="00525CE7" w:rsidRPr="00724927" w:rsidTr="00724927">
        <w:trPr>
          <w:trHeight w:val="2044"/>
        </w:trPr>
        <w:tc>
          <w:tcPr>
            <w:tcW w:w="567" w:type="dxa"/>
          </w:tcPr>
          <w:p w:rsidR="00525CE7" w:rsidRPr="00724927" w:rsidRDefault="00725D67" w:rsidP="00A9648F">
            <w:pPr>
              <w:ind w:right="-185"/>
              <w:jc w:val="center"/>
              <w:rPr>
                <w:lang w:val="uk-UA"/>
              </w:rPr>
            </w:pPr>
            <w:r w:rsidRPr="00724927">
              <w:rPr>
                <w:lang w:val="uk-UA"/>
              </w:rPr>
              <w:t>7</w:t>
            </w:r>
          </w:p>
        </w:tc>
        <w:tc>
          <w:tcPr>
            <w:tcW w:w="4252" w:type="dxa"/>
          </w:tcPr>
          <w:p w:rsidR="00525CE7" w:rsidRPr="00724927" w:rsidRDefault="00525CE7" w:rsidP="00B51409">
            <w:pPr>
              <w:ind w:right="-185"/>
              <w:jc w:val="both"/>
              <w:rPr>
                <w:lang w:val="uk-UA"/>
              </w:rPr>
            </w:pPr>
            <w:r w:rsidRPr="00724927">
              <w:t>Учасники Програми</w:t>
            </w:r>
          </w:p>
        </w:tc>
        <w:tc>
          <w:tcPr>
            <w:tcW w:w="4536" w:type="dxa"/>
          </w:tcPr>
          <w:p w:rsidR="00321B79" w:rsidRPr="00724927" w:rsidRDefault="00525CE7" w:rsidP="00FC0832">
            <w:pPr>
              <w:ind w:right="72"/>
              <w:rPr>
                <w:lang w:val="uk-UA"/>
              </w:rPr>
            </w:pPr>
            <w:r w:rsidRPr="00724927">
              <w:rPr>
                <w:lang w:val="uk-UA"/>
              </w:rPr>
              <w:t>Черняхівське  районне товари</w:t>
            </w:r>
            <w:r w:rsidR="00FA7CB6" w:rsidRPr="00724927">
              <w:rPr>
                <w:lang w:val="uk-UA"/>
              </w:rPr>
              <w:t>с</w:t>
            </w:r>
            <w:r w:rsidRPr="00724927">
              <w:rPr>
                <w:lang w:val="uk-UA"/>
              </w:rPr>
              <w:t>тво мисливців та рибалок, районна державна лікарня ветеринарної медицини,</w:t>
            </w:r>
            <w:r w:rsidR="00FA7CB6" w:rsidRPr="00724927">
              <w:rPr>
                <w:lang w:val="uk-UA"/>
              </w:rPr>
              <w:t>управління</w:t>
            </w:r>
            <w:r w:rsidRPr="00724927">
              <w:rPr>
                <w:lang w:val="uk-UA"/>
              </w:rPr>
              <w:t xml:space="preserve"> агропромислового розвитку райдержадміністрації, </w:t>
            </w:r>
            <w:r w:rsidR="00514DB1" w:rsidRPr="00724927">
              <w:rPr>
                <w:lang w:val="uk-UA"/>
              </w:rPr>
              <w:t>Чернях</w:t>
            </w:r>
            <w:r w:rsidRPr="00724927">
              <w:rPr>
                <w:lang w:val="uk-UA"/>
              </w:rPr>
              <w:t xml:space="preserve">івський районний сектор  управління ДСНС України в </w:t>
            </w:r>
            <w:r w:rsidR="00514DB1" w:rsidRPr="00724927">
              <w:rPr>
                <w:lang w:val="uk-UA"/>
              </w:rPr>
              <w:t>Чернях</w:t>
            </w:r>
            <w:r w:rsidRPr="00724927">
              <w:rPr>
                <w:lang w:val="uk-UA"/>
              </w:rPr>
              <w:t>і</w:t>
            </w:r>
            <w:r w:rsidR="00FA7CB6" w:rsidRPr="00724927">
              <w:rPr>
                <w:lang w:val="uk-UA"/>
              </w:rPr>
              <w:t>в</w:t>
            </w:r>
            <w:r w:rsidR="00FC0832" w:rsidRPr="00724927">
              <w:rPr>
                <w:lang w:val="uk-UA"/>
              </w:rPr>
              <w:t>ському районі</w:t>
            </w:r>
            <w:r w:rsidR="00D17E74" w:rsidRPr="00724927">
              <w:rPr>
                <w:lang w:val="uk-UA"/>
              </w:rPr>
              <w:t>, сільські</w:t>
            </w:r>
            <w:r w:rsidR="00FC0832" w:rsidRPr="00724927">
              <w:rPr>
                <w:lang w:val="uk-UA"/>
              </w:rPr>
              <w:t xml:space="preserve"> та селищні </w:t>
            </w:r>
            <w:r w:rsidRPr="00724927">
              <w:rPr>
                <w:lang w:val="uk-UA"/>
              </w:rPr>
              <w:t xml:space="preserve"> рад</w:t>
            </w:r>
            <w:r w:rsidR="00D17E74" w:rsidRPr="00724927">
              <w:rPr>
                <w:lang w:val="uk-UA"/>
              </w:rPr>
              <w:t>и</w:t>
            </w:r>
          </w:p>
        </w:tc>
      </w:tr>
      <w:tr w:rsidR="00514DB1" w:rsidRPr="00724927" w:rsidTr="00724927">
        <w:tc>
          <w:tcPr>
            <w:tcW w:w="567" w:type="dxa"/>
          </w:tcPr>
          <w:p w:rsidR="00514DB1" w:rsidRPr="00724927" w:rsidRDefault="00725D67" w:rsidP="00A9648F">
            <w:pPr>
              <w:ind w:right="-185"/>
              <w:jc w:val="center"/>
              <w:rPr>
                <w:lang w:val="uk-UA"/>
              </w:rPr>
            </w:pPr>
            <w:r w:rsidRPr="00724927">
              <w:rPr>
                <w:lang w:val="uk-UA"/>
              </w:rPr>
              <w:t>8</w:t>
            </w:r>
          </w:p>
        </w:tc>
        <w:tc>
          <w:tcPr>
            <w:tcW w:w="4252" w:type="dxa"/>
          </w:tcPr>
          <w:p w:rsidR="00514DB1" w:rsidRPr="00724927" w:rsidRDefault="00514DB1" w:rsidP="00B51409">
            <w:pPr>
              <w:ind w:right="-185"/>
              <w:jc w:val="both"/>
            </w:pPr>
            <w:r w:rsidRPr="00724927">
              <w:t>Термін реалізації Програми</w:t>
            </w:r>
          </w:p>
        </w:tc>
        <w:tc>
          <w:tcPr>
            <w:tcW w:w="4536" w:type="dxa"/>
          </w:tcPr>
          <w:p w:rsidR="00514DB1" w:rsidRPr="00724927" w:rsidRDefault="00514DB1" w:rsidP="00B51409">
            <w:pPr>
              <w:ind w:right="72"/>
            </w:pPr>
            <w:r w:rsidRPr="00724927">
              <w:t>201</w:t>
            </w:r>
            <w:r w:rsidRPr="00724927">
              <w:rPr>
                <w:lang w:val="uk-UA"/>
              </w:rPr>
              <w:t>9</w:t>
            </w:r>
            <w:r w:rsidRPr="00724927">
              <w:t>-</w:t>
            </w:r>
            <w:r w:rsidRPr="00724927">
              <w:rPr>
                <w:lang w:val="uk-UA"/>
              </w:rPr>
              <w:t>2021</w:t>
            </w:r>
            <w:r w:rsidRPr="00724927">
              <w:t xml:space="preserve"> роки</w:t>
            </w:r>
          </w:p>
        </w:tc>
      </w:tr>
      <w:tr w:rsidR="00514DB1" w:rsidRPr="00724927" w:rsidTr="00724927">
        <w:tc>
          <w:tcPr>
            <w:tcW w:w="567" w:type="dxa"/>
          </w:tcPr>
          <w:p w:rsidR="00514DB1" w:rsidRPr="00724927" w:rsidRDefault="00725D67" w:rsidP="00A9648F">
            <w:pPr>
              <w:ind w:right="-185"/>
              <w:jc w:val="center"/>
              <w:rPr>
                <w:lang w:val="uk-UA"/>
              </w:rPr>
            </w:pPr>
            <w:r w:rsidRPr="00724927">
              <w:rPr>
                <w:lang w:val="uk-UA"/>
              </w:rPr>
              <w:t>9</w:t>
            </w:r>
          </w:p>
        </w:tc>
        <w:tc>
          <w:tcPr>
            <w:tcW w:w="4252" w:type="dxa"/>
          </w:tcPr>
          <w:p w:rsidR="00514DB1" w:rsidRPr="00724927" w:rsidRDefault="00514DB1" w:rsidP="00B51409">
            <w:pPr>
              <w:ind w:right="-185"/>
              <w:jc w:val="both"/>
              <w:rPr>
                <w:lang w:val="uk-UA"/>
              </w:rPr>
            </w:pPr>
            <w:r w:rsidRPr="00724927">
              <w:rPr>
                <w:lang w:val="uk-UA"/>
              </w:rPr>
              <w:t>Етапи виконання Програми</w:t>
            </w:r>
          </w:p>
        </w:tc>
        <w:tc>
          <w:tcPr>
            <w:tcW w:w="4536" w:type="dxa"/>
          </w:tcPr>
          <w:p w:rsidR="00514DB1" w:rsidRPr="00724927" w:rsidRDefault="00514DB1" w:rsidP="00B51409">
            <w:pPr>
              <w:ind w:right="72"/>
              <w:rPr>
                <w:lang w:val="uk-UA"/>
              </w:rPr>
            </w:pPr>
            <w:r w:rsidRPr="00724927">
              <w:rPr>
                <w:lang w:val="uk-UA"/>
              </w:rPr>
              <w:t>2019-2021 роки</w:t>
            </w:r>
          </w:p>
        </w:tc>
      </w:tr>
      <w:tr w:rsidR="00514DB1" w:rsidRPr="00724927" w:rsidTr="00724927">
        <w:tc>
          <w:tcPr>
            <w:tcW w:w="567" w:type="dxa"/>
          </w:tcPr>
          <w:p w:rsidR="00514DB1" w:rsidRPr="00724927" w:rsidRDefault="00725D67" w:rsidP="00725D67">
            <w:pPr>
              <w:ind w:right="-185"/>
              <w:jc w:val="center"/>
              <w:rPr>
                <w:lang w:val="uk-UA"/>
              </w:rPr>
            </w:pPr>
            <w:r w:rsidRPr="00724927">
              <w:rPr>
                <w:lang w:val="uk-UA"/>
              </w:rPr>
              <w:t>10</w:t>
            </w:r>
          </w:p>
        </w:tc>
        <w:tc>
          <w:tcPr>
            <w:tcW w:w="4252" w:type="dxa"/>
          </w:tcPr>
          <w:p w:rsidR="00514DB1" w:rsidRPr="00724927" w:rsidRDefault="00514DB1" w:rsidP="00B51409">
            <w:pPr>
              <w:ind w:right="-185"/>
              <w:jc w:val="both"/>
              <w:rPr>
                <w:lang w:val="uk-UA"/>
              </w:rPr>
            </w:pPr>
            <w:r w:rsidRPr="00724927">
              <w:rPr>
                <w:lang w:val="uk-UA"/>
              </w:rPr>
              <w:t>Загальний обсяг фінансових ресурсів, необхідних для реалізації Програми.</w:t>
            </w:r>
          </w:p>
        </w:tc>
        <w:tc>
          <w:tcPr>
            <w:tcW w:w="4536" w:type="dxa"/>
          </w:tcPr>
          <w:p w:rsidR="00514DB1" w:rsidRPr="00724927" w:rsidRDefault="00783DEA" w:rsidP="00B51409">
            <w:pPr>
              <w:ind w:right="72"/>
              <w:rPr>
                <w:lang w:val="uk-UA"/>
              </w:rPr>
            </w:pPr>
            <w:r w:rsidRPr="00724927">
              <w:rPr>
                <w:lang w:val="uk-UA"/>
              </w:rPr>
              <w:t>8</w:t>
            </w:r>
            <w:r w:rsidR="00FF32D3" w:rsidRPr="00724927">
              <w:rPr>
                <w:lang w:val="uk-UA"/>
              </w:rPr>
              <w:t>9500</w:t>
            </w:r>
            <w:r w:rsidR="001C7926" w:rsidRPr="00724927">
              <w:rPr>
                <w:lang w:val="uk-UA"/>
              </w:rPr>
              <w:t xml:space="preserve"> грн</w:t>
            </w:r>
          </w:p>
        </w:tc>
      </w:tr>
      <w:tr w:rsidR="00514DB1" w:rsidRPr="00724927" w:rsidTr="00724927">
        <w:tc>
          <w:tcPr>
            <w:tcW w:w="567" w:type="dxa"/>
          </w:tcPr>
          <w:p w:rsidR="00514DB1" w:rsidRPr="00724927" w:rsidRDefault="00514DB1" w:rsidP="00725D67">
            <w:pPr>
              <w:ind w:right="-185"/>
              <w:jc w:val="center"/>
              <w:rPr>
                <w:lang w:val="uk-UA"/>
              </w:rPr>
            </w:pPr>
            <w:r w:rsidRPr="00724927">
              <w:rPr>
                <w:lang w:val="uk-UA"/>
              </w:rPr>
              <w:t>1</w:t>
            </w:r>
            <w:r w:rsidR="00725D67" w:rsidRPr="00724927">
              <w:rPr>
                <w:lang w:val="uk-UA"/>
              </w:rPr>
              <w:t>1</w:t>
            </w:r>
          </w:p>
        </w:tc>
        <w:tc>
          <w:tcPr>
            <w:tcW w:w="4252" w:type="dxa"/>
          </w:tcPr>
          <w:p w:rsidR="00514DB1" w:rsidRPr="00724927" w:rsidRDefault="00514DB1" w:rsidP="00B51409">
            <w:pPr>
              <w:ind w:right="-185"/>
              <w:jc w:val="both"/>
              <w:rPr>
                <w:lang w:val="uk-UA"/>
              </w:rPr>
            </w:pPr>
            <w:r w:rsidRPr="00724927">
              <w:rPr>
                <w:lang w:val="uk-UA"/>
              </w:rPr>
              <w:t>2019 рік</w:t>
            </w:r>
          </w:p>
        </w:tc>
        <w:tc>
          <w:tcPr>
            <w:tcW w:w="4536" w:type="dxa"/>
          </w:tcPr>
          <w:p w:rsidR="00514DB1" w:rsidRPr="00724927" w:rsidRDefault="001C7926" w:rsidP="00B51409">
            <w:pPr>
              <w:ind w:right="72"/>
              <w:rPr>
                <w:lang w:val="uk-UA"/>
              </w:rPr>
            </w:pPr>
            <w:r w:rsidRPr="00724927">
              <w:rPr>
                <w:lang w:val="uk-UA"/>
              </w:rPr>
              <w:t>5</w:t>
            </w:r>
            <w:r w:rsidR="00FF32D3" w:rsidRPr="00724927">
              <w:rPr>
                <w:lang w:val="uk-UA"/>
              </w:rPr>
              <w:t>0500</w:t>
            </w:r>
            <w:r w:rsidRPr="00724927">
              <w:rPr>
                <w:lang w:val="uk-UA"/>
              </w:rPr>
              <w:t xml:space="preserve"> грн</w:t>
            </w:r>
          </w:p>
        </w:tc>
      </w:tr>
      <w:tr w:rsidR="00514DB1" w:rsidRPr="00724927" w:rsidTr="00724927">
        <w:tc>
          <w:tcPr>
            <w:tcW w:w="567" w:type="dxa"/>
          </w:tcPr>
          <w:p w:rsidR="00514DB1" w:rsidRPr="00724927" w:rsidRDefault="00514DB1" w:rsidP="00725D67">
            <w:pPr>
              <w:ind w:right="-185"/>
              <w:jc w:val="center"/>
              <w:rPr>
                <w:lang w:val="uk-UA"/>
              </w:rPr>
            </w:pPr>
            <w:r w:rsidRPr="00724927">
              <w:rPr>
                <w:lang w:val="uk-UA"/>
              </w:rPr>
              <w:t>1</w:t>
            </w:r>
            <w:r w:rsidR="00725D67" w:rsidRPr="00724927">
              <w:rPr>
                <w:lang w:val="uk-UA"/>
              </w:rPr>
              <w:t>2</w:t>
            </w:r>
          </w:p>
        </w:tc>
        <w:tc>
          <w:tcPr>
            <w:tcW w:w="4252" w:type="dxa"/>
          </w:tcPr>
          <w:p w:rsidR="00514DB1" w:rsidRPr="00724927" w:rsidRDefault="00514DB1" w:rsidP="00B51409">
            <w:pPr>
              <w:ind w:right="-185"/>
              <w:jc w:val="both"/>
              <w:rPr>
                <w:lang w:val="uk-UA"/>
              </w:rPr>
            </w:pPr>
            <w:r w:rsidRPr="00724927">
              <w:rPr>
                <w:lang w:val="uk-UA"/>
              </w:rPr>
              <w:t>2020 рік</w:t>
            </w:r>
          </w:p>
        </w:tc>
        <w:tc>
          <w:tcPr>
            <w:tcW w:w="4536" w:type="dxa"/>
          </w:tcPr>
          <w:p w:rsidR="00514DB1" w:rsidRPr="00724927" w:rsidRDefault="00783DEA" w:rsidP="00B51409">
            <w:pPr>
              <w:ind w:right="72"/>
              <w:rPr>
                <w:lang w:val="uk-UA"/>
              </w:rPr>
            </w:pPr>
            <w:r w:rsidRPr="00724927">
              <w:rPr>
                <w:lang w:val="uk-UA"/>
              </w:rPr>
              <w:t>30</w:t>
            </w:r>
            <w:r w:rsidR="00FF32D3" w:rsidRPr="00724927">
              <w:rPr>
                <w:lang w:val="uk-UA"/>
              </w:rPr>
              <w:t>50</w:t>
            </w:r>
            <w:r w:rsidR="001C7926" w:rsidRPr="00724927">
              <w:rPr>
                <w:lang w:val="uk-UA"/>
              </w:rPr>
              <w:t>0 грн</w:t>
            </w:r>
          </w:p>
        </w:tc>
      </w:tr>
      <w:tr w:rsidR="00514DB1" w:rsidRPr="00724927" w:rsidTr="00724927">
        <w:tc>
          <w:tcPr>
            <w:tcW w:w="567" w:type="dxa"/>
          </w:tcPr>
          <w:p w:rsidR="00514DB1" w:rsidRPr="00724927" w:rsidRDefault="00514DB1" w:rsidP="00725D67">
            <w:pPr>
              <w:ind w:right="-185"/>
              <w:jc w:val="center"/>
              <w:rPr>
                <w:lang w:val="uk-UA"/>
              </w:rPr>
            </w:pPr>
            <w:r w:rsidRPr="00724927">
              <w:rPr>
                <w:lang w:val="uk-UA"/>
              </w:rPr>
              <w:t>1</w:t>
            </w:r>
            <w:r w:rsidR="00725D67" w:rsidRPr="00724927">
              <w:rPr>
                <w:lang w:val="uk-UA"/>
              </w:rPr>
              <w:t>3</w:t>
            </w:r>
          </w:p>
        </w:tc>
        <w:tc>
          <w:tcPr>
            <w:tcW w:w="4252" w:type="dxa"/>
          </w:tcPr>
          <w:p w:rsidR="00514DB1" w:rsidRPr="00724927" w:rsidRDefault="00514DB1" w:rsidP="00B51409">
            <w:pPr>
              <w:ind w:right="-185"/>
              <w:jc w:val="both"/>
              <w:rPr>
                <w:lang w:val="uk-UA"/>
              </w:rPr>
            </w:pPr>
            <w:r w:rsidRPr="00724927">
              <w:rPr>
                <w:lang w:val="uk-UA"/>
              </w:rPr>
              <w:t>2021 рік</w:t>
            </w:r>
          </w:p>
        </w:tc>
        <w:tc>
          <w:tcPr>
            <w:tcW w:w="4536" w:type="dxa"/>
          </w:tcPr>
          <w:p w:rsidR="00514DB1" w:rsidRPr="00724927" w:rsidRDefault="00783DEA" w:rsidP="00B51409">
            <w:pPr>
              <w:ind w:right="72"/>
              <w:rPr>
                <w:lang w:val="uk-UA"/>
              </w:rPr>
            </w:pPr>
            <w:r w:rsidRPr="00724927">
              <w:rPr>
                <w:lang w:val="uk-UA"/>
              </w:rPr>
              <w:t>8</w:t>
            </w:r>
            <w:r w:rsidR="00FF32D3" w:rsidRPr="00724927">
              <w:rPr>
                <w:lang w:val="uk-UA"/>
              </w:rPr>
              <w:t>500</w:t>
            </w:r>
            <w:r w:rsidR="001C7926" w:rsidRPr="00724927">
              <w:rPr>
                <w:lang w:val="uk-UA"/>
              </w:rPr>
              <w:t xml:space="preserve"> грн</w:t>
            </w:r>
          </w:p>
        </w:tc>
      </w:tr>
      <w:tr w:rsidR="00514DB1" w:rsidRPr="00724927" w:rsidTr="00724927">
        <w:tc>
          <w:tcPr>
            <w:tcW w:w="567" w:type="dxa"/>
          </w:tcPr>
          <w:p w:rsidR="00514DB1" w:rsidRPr="00724927" w:rsidRDefault="00514DB1" w:rsidP="00725D67">
            <w:pPr>
              <w:ind w:right="-185"/>
              <w:jc w:val="center"/>
              <w:rPr>
                <w:lang w:val="uk-UA"/>
              </w:rPr>
            </w:pPr>
            <w:r w:rsidRPr="00724927">
              <w:rPr>
                <w:lang w:val="uk-UA"/>
              </w:rPr>
              <w:t>1</w:t>
            </w:r>
            <w:r w:rsidR="00725D67" w:rsidRPr="00724927">
              <w:rPr>
                <w:lang w:val="uk-UA"/>
              </w:rPr>
              <w:t>4</w:t>
            </w:r>
          </w:p>
        </w:tc>
        <w:tc>
          <w:tcPr>
            <w:tcW w:w="4252" w:type="dxa"/>
          </w:tcPr>
          <w:p w:rsidR="00514DB1" w:rsidRPr="00724927" w:rsidRDefault="00165E7F" w:rsidP="00B51409">
            <w:pPr>
              <w:ind w:right="-185"/>
              <w:jc w:val="both"/>
              <w:rPr>
                <w:lang w:val="uk-UA"/>
              </w:rPr>
            </w:pPr>
            <w:r w:rsidRPr="00724927">
              <w:rPr>
                <w:lang w:val="uk-UA"/>
              </w:rPr>
              <w:t>Кошти районного бюджету</w:t>
            </w:r>
          </w:p>
        </w:tc>
        <w:tc>
          <w:tcPr>
            <w:tcW w:w="4536" w:type="dxa"/>
          </w:tcPr>
          <w:p w:rsidR="00514DB1" w:rsidRPr="00724927" w:rsidRDefault="00783DEA" w:rsidP="00B51409">
            <w:pPr>
              <w:ind w:right="72"/>
              <w:rPr>
                <w:lang w:val="uk-UA"/>
              </w:rPr>
            </w:pPr>
            <w:r w:rsidRPr="00724927">
              <w:rPr>
                <w:lang w:val="uk-UA"/>
              </w:rPr>
              <w:t>89500</w:t>
            </w:r>
            <w:r w:rsidR="00FF32D3" w:rsidRPr="00724927">
              <w:rPr>
                <w:lang w:val="uk-UA"/>
              </w:rPr>
              <w:t xml:space="preserve"> </w:t>
            </w:r>
            <w:r w:rsidR="001C7926" w:rsidRPr="00724927">
              <w:rPr>
                <w:lang w:val="uk-UA"/>
              </w:rPr>
              <w:t>грн</w:t>
            </w:r>
          </w:p>
        </w:tc>
      </w:tr>
    </w:tbl>
    <w:p w:rsidR="00F006D9" w:rsidRPr="00C86614" w:rsidRDefault="00236FA8" w:rsidP="00C86614">
      <w:pPr>
        <w:rPr>
          <w:b/>
          <w:bCs/>
          <w:sz w:val="28"/>
          <w:szCs w:val="28"/>
          <w:lang w:val="uk-UA"/>
        </w:rPr>
      </w:pPr>
      <w:r w:rsidRPr="00C86614">
        <w:rPr>
          <w:b/>
          <w:bCs/>
          <w:sz w:val="28"/>
          <w:szCs w:val="28"/>
          <w:lang w:val="en-US"/>
        </w:rPr>
        <w:lastRenderedPageBreak/>
        <w:t>I</w:t>
      </w:r>
      <w:r w:rsidR="00B70E02" w:rsidRPr="00C86614">
        <w:rPr>
          <w:b/>
          <w:bCs/>
          <w:sz w:val="28"/>
          <w:szCs w:val="28"/>
          <w:lang w:val="en-US"/>
        </w:rPr>
        <w:t>I</w:t>
      </w:r>
      <w:r w:rsidR="00B70E02" w:rsidRPr="00C86614">
        <w:rPr>
          <w:b/>
          <w:bCs/>
          <w:sz w:val="28"/>
          <w:szCs w:val="28"/>
          <w:lang w:val="uk-UA"/>
        </w:rPr>
        <w:t>.</w:t>
      </w:r>
      <w:r w:rsidR="00A9648F" w:rsidRPr="00C86614">
        <w:rPr>
          <w:b/>
          <w:bCs/>
          <w:sz w:val="28"/>
          <w:szCs w:val="28"/>
          <w:lang w:val="uk-UA"/>
        </w:rPr>
        <w:t>Заходи з ліквідації африканської чуми свиней</w:t>
      </w:r>
      <w:r w:rsidR="00F006D9" w:rsidRPr="00C86614">
        <w:rPr>
          <w:b/>
          <w:bCs/>
          <w:sz w:val="28"/>
          <w:szCs w:val="28"/>
          <w:lang w:val="uk-UA"/>
        </w:rPr>
        <w:t>.</w:t>
      </w:r>
    </w:p>
    <w:p w:rsidR="00165E7F" w:rsidRDefault="00165E7F" w:rsidP="00236FA8">
      <w:pPr>
        <w:spacing w:line="276" w:lineRule="auto"/>
        <w:jc w:val="center"/>
        <w:rPr>
          <w:sz w:val="28"/>
          <w:szCs w:val="28"/>
          <w:lang w:val="uk-UA"/>
        </w:rPr>
      </w:pPr>
    </w:p>
    <w:p w:rsidR="00F006D9" w:rsidRPr="00B70E02" w:rsidRDefault="00F006D9" w:rsidP="00B51409">
      <w:pPr>
        <w:pStyle w:val="rvps7"/>
        <w:shd w:val="clear" w:color="auto" w:fill="FFFFFF"/>
        <w:spacing w:before="0" w:beforeAutospacing="0" w:after="0" w:afterAutospacing="0"/>
        <w:ind w:right="450"/>
        <w:jc w:val="center"/>
        <w:textAlignment w:val="baseline"/>
        <w:rPr>
          <w:color w:val="000000"/>
        </w:rPr>
      </w:pPr>
      <w:r w:rsidRPr="00B70E02">
        <w:rPr>
          <w:rStyle w:val="rvts15"/>
          <w:bCs/>
          <w:color w:val="000000"/>
          <w:sz w:val="28"/>
          <w:szCs w:val="28"/>
          <w:bdr w:val="none" w:sz="0" w:space="0" w:color="auto" w:frame="1"/>
        </w:rPr>
        <w:t>1. Загальні заходи</w:t>
      </w:r>
    </w:p>
    <w:p w:rsidR="00F006D9" w:rsidRPr="00F006D9" w:rsidRDefault="00F006D9" w:rsidP="00A9648F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0" w:name="n156"/>
      <w:bookmarkEnd w:id="0"/>
      <w:r w:rsidRPr="00F006D9">
        <w:rPr>
          <w:color w:val="000000"/>
          <w:sz w:val="28"/>
          <w:szCs w:val="28"/>
        </w:rPr>
        <w:t xml:space="preserve">1. Після одержання інформації </w:t>
      </w:r>
      <w:r w:rsidR="00A9648F">
        <w:rPr>
          <w:color w:val="000000"/>
          <w:sz w:val="28"/>
          <w:szCs w:val="28"/>
        </w:rPr>
        <w:t xml:space="preserve">про встановлення діагнозу на </w:t>
      </w:r>
      <w:r w:rsidR="00A9648F">
        <w:rPr>
          <w:bCs/>
          <w:sz w:val="28"/>
          <w:szCs w:val="28"/>
          <w:lang w:val="uk-UA"/>
        </w:rPr>
        <w:t>африканської чуми свиней</w:t>
      </w:r>
      <w:r w:rsidRPr="00F006D9">
        <w:rPr>
          <w:color w:val="000000"/>
          <w:sz w:val="28"/>
          <w:szCs w:val="28"/>
        </w:rPr>
        <w:t xml:space="preserve"> </w:t>
      </w:r>
      <w:r w:rsidR="004F0616">
        <w:rPr>
          <w:color w:val="000000"/>
          <w:sz w:val="28"/>
          <w:szCs w:val="28"/>
          <w:lang w:val="uk-UA"/>
        </w:rPr>
        <w:t xml:space="preserve">Державна надзвичайна протиепізоотична комісія (далі – </w:t>
      </w:r>
      <w:r w:rsidRPr="00F006D9">
        <w:rPr>
          <w:color w:val="000000"/>
          <w:sz w:val="28"/>
          <w:szCs w:val="28"/>
        </w:rPr>
        <w:t>ДНПК</w:t>
      </w:r>
      <w:r w:rsidR="004F0616">
        <w:rPr>
          <w:color w:val="000000"/>
          <w:sz w:val="28"/>
          <w:szCs w:val="28"/>
          <w:lang w:val="uk-UA"/>
        </w:rPr>
        <w:t>)</w:t>
      </w:r>
      <w:r w:rsidRPr="00F006D9">
        <w:rPr>
          <w:color w:val="000000"/>
          <w:sz w:val="28"/>
          <w:szCs w:val="28"/>
        </w:rPr>
        <w:t xml:space="preserve"> приймає рі</w:t>
      </w:r>
      <w:r w:rsidR="00A9648F">
        <w:rPr>
          <w:color w:val="000000"/>
          <w:sz w:val="28"/>
          <w:szCs w:val="28"/>
        </w:rPr>
        <w:t xml:space="preserve">шення про оголошення спалаху </w:t>
      </w:r>
      <w:r w:rsidR="00A9648F">
        <w:rPr>
          <w:bCs/>
          <w:sz w:val="28"/>
          <w:szCs w:val="28"/>
          <w:lang w:val="uk-UA"/>
        </w:rPr>
        <w:t>африканської чуми свиней</w:t>
      </w:r>
      <w:r w:rsidRPr="00F006D9">
        <w:rPr>
          <w:color w:val="000000"/>
          <w:sz w:val="28"/>
          <w:szCs w:val="28"/>
        </w:rPr>
        <w:t xml:space="preserve"> в господарстві, мисливському господарстві, населеному пункті (залежно від епізоотичної ситуації) і встановлення в них карантину, визначає межі спалаху (неблагополучного пункту), зон захисту і спостереження (нагляду) та організовує проведення в них таких протиепізоотичних заходів:</w:t>
      </w:r>
    </w:p>
    <w:p w:rsidR="00F006D9" w:rsidRPr="00F006D9" w:rsidRDefault="00F006D9" w:rsidP="00562B5E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1" w:name="n157"/>
      <w:bookmarkEnd w:id="1"/>
      <w:r w:rsidRPr="00F006D9">
        <w:rPr>
          <w:color w:val="000000"/>
          <w:sz w:val="28"/>
          <w:szCs w:val="28"/>
        </w:rPr>
        <w:t>охоронно-карантинні - забезпечення локалізації вогнища інфекції, виконання карантинних заходів з недопущення розповсюдження захворювання;</w:t>
      </w:r>
    </w:p>
    <w:p w:rsidR="00F006D9" w:rsidRPr="00F006D9" w:rsidRDefault="00F006D9" w:rsidP="00562B5E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2" w:name="n158"/>
      <w:bookmarkEnd w:id="2"/>
      <w:r w:rsidRPr="00F006D9">
        <w:rPr>
          <w:color w:val="000000"/>
          <w:sz w:val="28"/>
          <w:szCs w:val="28"/>
        </w:rPr>
        <w:t>епізоотологічні - обстеження епізоотичних вогнищ та інфікованих об’єктів, аналіз епізоотичної ситуації, розробка і контроль здійснення заходів з ліквідації хвороби;</w:t>
      </w:r>
    </w:p>
    <w:p w:rsidR="00F006D9" w:rsidRPr="00F006D9" w:rsidRDefault="00F006D9" w:rsidP="00562B5E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3" w:name="n159"/>
      <w:bookmarkEnd w:id="3"/>
      <w:r w:rsidRPr="00F006D9">
        <w:rPr>
          <w:color w:val="000000"/>
          <w:sz w:val="28"/>
          <w:szCs w:val="28"/>
        </w:rPr>
        <w:t>діагностичні - відбір патологічного матеріалу та його доставка в ДНДІЛДВСЕ та/або інші уповноважені акредитовані державні лабораторії ветеринарної медицини;</w:t>
      </w:r>
    </w:p>
    <w:p w:rsidR="00F006D9" w:rsidRPr="00F006D9" w:rsidRDefault="00F006D9" w:rsidP="00B51409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bookmarkStart w:id="4" w:name="n160"/>
      <w:bookmarkEnd w:id="4"/>
      <w:r w:rsidRPr="00F006D9">
        <w:rPr>
          <w:color w:val="000000"/>
          <w:sz w:val="28"/>
          <w:szCs w:val="28"/>
        </w:rPr>
        <w:t>матеріально-технічні - забезпечення дезінфекційною технікою, засобами для ліквідації осередку інфекції (технікою, обладнанням тощо), засобами індивідуального захисту осіб, що працюють у спалаху хвороби.</w:t>
      </w:r>
    </w:p>
    <w:p w:rsidR="00F006D9" w:rsidRPr="00F006D9" w:rsidRDefault="00F006D9" w:rsidP="006F7FE1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5" w:name="n161"/>
      <w:bookmarkEnd w:id="5"/>
      <w:r w:rsidRPr="00F006D9">
        <w:rPr>
          <w:color w:val="000000"/>
          <w:sz w:val="28"/>
          <w:szCs w:val="28"/>
        </w:rPr>
        <w:t>2. На засіданні ДНПК для недопущення поширення та з метою ліквідації хвороби:</w:t>
      </w:r>
    </w:p>
    <w:p w:rsidR="00F006D9" w:rsidRPr="00F006D9" w:rsidRDefault="00F006D9" w:rsidP="006F7FE1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6" w:name="n162"/>
      <w:bookmarkEnd w:id="6"/>
      <w:r w:rsidRPr="00F006D9">
        <w:rPr>
          <w:color w:val="000000"/>
          <w:sz w:val="28"/>
          <w:szCs w:val="28"/>
        </w:rPr>
        <w:t>1) затверджується план заходів щодо профілактики, недопущення поширення та ліквідації захворювання, затверджується схема інформування для забезпечення оперативного зв’язку і координації всіх запланованих дій;</w:t>
      </w:r>
    </w:p>
    <w:p w:rsidR="00F006D9" w:rsidRPr="00F006D9" w:rsidRDefault="00F006D9" w:rsidP="006F7FE1">
      <w:pPr>
        <w:pStyle w:val="rvps2"/>
        <w:shd w:val="clear" w:color="auto" w:fill="FFFFFF"/>
        <w:spacing w:before="0" w:beforeAutospacing="0" w:after="0" w:afterAutospacing="0"/>
        <w:ind w:right="424" w:firstLine="708"/>
        <w:jc w:val="both"/>
        <w:textAlignment w:val="baseline"/>
        <w:rPr>
          <w:color w:val="000000"/>
          <w:sz w:val="28"/>
          <w:szCs w:val="28"/>
        </w:rPr>
      </w:pPr>
      <w:bookmarkStart w:id="7" w:name="n163"/>
      <w:bookmarkEnd w:id="7"/>
      <w:r w:rsidRPr="00F006D9">
        <w:rPr>
          <w:color w:val="000000"/>
          <w:sz w:val="28"/>
          <w:szCs w:val="28"/>
        </w:rPr>
        <w:t>2) організовується через місцеві органи державної влади облік усього поголів’я свиней в зонах захисту та спостереження (нагляду);</w:t>
      </w:r>
    </w:p>
    <w:p w:rsidR="00F006D9" w:rsidRPr="00F006D9" w:rsidRDefault="00F006D9" w:rsidP="006F7FE1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8" w:name="n164"/>
      <w:bookmarkEnd w:id="8"/>
      <w:r w:rsidRPr="00F006D9">
        <w:rPr>
          <w:color w:val="000000"/>
          <w:sz w:val="28"/>
          <w:szCs w:val="28"/>
        </w:rPr>
        <w:t>3) організовується виділення необхідної техніки, дезінфекційних машин, транспортних засобів, бульдозерів, скреперів та інших технічних і дезінфекційних засобів для проведення земляних та інших робіт;</w:t>
      </w:r>
    </w:p>
    <w:p w:rsidR="00F006D9" w:rsidRPr="00F006D9" w:rsidRDefault="00F006D9" w:rsidP="006F7FE1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9" w:name="n165"/>
      <w:bookmarkEnd w:id="9"/>
      <w:r w:rsidRPr="00F006D9">
        <w:rPr>
          <w:color w:val="000000"/>
          <w:sz w:val="28"/>
          <w:szCs w:val="28"/>
        </w:rPr>
        <w:t>4) визначаються м’ясопереробні підприємства для забою і переробки свиней із зони захисту;</w:t>
      </w:r>
    </w:p>
    <w:p w:rsidR="00F006D9" w:rsidRPr="00F006D9" w:rsidRDefault="00F006D9" w:rsidP="006F7FE1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10" w:name="n166"/>
      <w:bookmarkEnd w:id="10"/>
      <w:r w:rsidRPr="00F006D9">
        <w:rPr>
          <w:color w:val="000000"/>
          <w:sz w:val="28"/>
          <w:szCs w:val="28"/>
        </w:rPr>
        <w:t>5) створюються спеціальні загони (групи), які працюють під керівництвом та виконують затверджені ДНПК заходи.</w:t>
      </w:r>
    </w:p>
    <w:p w:rsidR="00F006D9" w:rsidRPr="00F006D9" w:rsidRDefault="00F006D9" w:rsidP="006F7FE1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11" w:name="n167"/>
      <w:bookmarkEnd w:id="11"/>
      <w:r w:rsidRPr="00F006D9">
        <w:rPr>
          <w:color w:val="000000"/>
          <w:sz w:val="28"/>
          <w:szCs w:val="28"/>
        </w:rPr>
        <w:t>3. ДНПК визначає межі спала</w:t>
      </w:r>
      <w:r w:rsidR="00A9648F">
        <w:rPr>
          <w:color w:val="000000"/>
          <w:sz w:val="28"/>
          <w:szCs w:val="28"/>
        </w:rPr>
        <w:t xml:space="preserve">ху (неблагополучного пункту) </w:t>
      </w:r>
      <w:r w:rsidR="00A9648F">
        <w:rPr>
          <w:bCs/>
          <w:sz w:val="28"/>
          <w:szCs w:val="28"/>
          <w:lang w:val="uk-UA"/>
        </w:rPr>
        <w:t>африканської чуми свиней</w:t>
      </w:r>
      <w:r w:rsidRPr="00F006D9">
        <w:rPr>
          <w:color w:val="000000"/>
          <w:sz w:val="28"/>
          <w:szCs w:val="28"/>
        </w:rPr>
        <w:t xml:space="preserve"> та двох територіальних зон - захисту та спостереження (нагляду). Розміри зон, які встановлюються залежно від географічного положення, мають забезпечувати нерозповсюдження хвороби.</w:t>
      </w:r>
    </w:p>
    <w:p w:rsidR="009F6A57" w:rsidRDefault="00F006D9" w:rsidP="006F7FE1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12" w:name="n168"/>
      <w:bookmarkEnd w:id="12"/>
      <w:r w:rsidRPr="00F006D9">
        <w:rPr>
          <w:color w:val="000000"/>
          <w:sz w:val="28"/>
          <w:szCs w:val="28"/>
        </w:rPr>
        <w:t>4. ДНПК розміщує у засобах масової інформації повідомлення, які повинні містити відомості про межі спала</w:t>
      </w:r>
      <w:r w:rsidR="00A9648F">
        <w:rPr>
          <w:color w:val="000000"/>
          <w:sz w:val="28"/>
          <w:szCs w:val="28"/>
        </w:rPr>
        <w:t xml:space="preserve">ху (неблагополучного пункту) </w:t>
      </w:r>
      <w:r w:rsidR="00A9648F">
        <w:rPr>
          <w:bCs/>
          <w:sz w:val="28"/>
          <w:szCs w:val="28"/>
          <w:lang w:val="uk-UA"/>
        </w:rPr>
        <w:t>африканської чуми свиней</w:t>
      </w:r>
      <w:r w:rsidRPr="00F006D9">
        <w:rPr>
          <w:color w:val="000000"/>
          <w:sz w:val="28"/>
          <w:szCs w:val="28"/>
        </w:rPr>
        <w:t xml:space="preserve">, зон захисту та спостереження (нагляду) та за необхідності - про </w:t>
      </w:r>
    </w:p>
    <w:p w:rsidR="00F006D9" w:rsidRPr="00F006D9" w:rsidRDefault="00F006D9" w:rsidP="00B51409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F006D9">
        <w:rPr>
          <w:color w:val="000000"/>
          <w:sz w:val="28"/>
          <w:szCs w:val="28"/>
        </w:rPr>
        <w:t>застосовані в кожній із цих зон ветеринарно-санітарні заходи та необхідні заходи профілактики.</w:t>
      </w:r>
    </w:p>
    <w:p w:rsidR="00F006D9" w:rsidRPr="00C86614" w:rsidRDefault="00F006D9" w:rsidP="00C86614">
      <w:pPr>
        <w:pStyle w:val="rvps7"/>
        <w:shd w:val="clear" w:color="auto" w:fill="FFFFFF"/>
        <w:spacing w:before="0" w:beforeAutospacing="0" w:after="0" w:afterAutospacing="0"/>
        <w:ind w:right="450"/>
        <w:textAlignment w:val="baseline"/>
        <w:rPr>
          <w:b/>
          <w:color w:val="000000"/>
          <w:sz w:val="28"/>
          <w:szCs w:val="28"/>
        </w:rPr>
      </w:pPr>
      <w:bookmarkStart w:id="13" w:name="n169"/>
      <w:bookmarkEnd w:id="13"/>
      <w:r w:rsidRPr="00C86614">
        <w:rPr>
          <w:rStyle w:val="rvts15"/>
          <w:b/>
          <w:bCs/>
          <w:color w:val="000000"/>
          <w:sz w:val="28"/>
          <w:szCs w:val="28"/>
          <w:bdr w:val="none" w:sz="0" w:space="0" w:color="auto" w:frame="1"/>
        </w:rPr>
        <w:t>2. Заходи в неблагополучному пункті</w:t>
      </w:r>
    </w:p>
    <w:p w:rsidR="00F006D9" w:rsidRPr="00F006D9" w:rsidRDefault="00F006D9" w:rsidP="006F7FE1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14" w:name="n170"/>
      <w:bookmarkEnd w:id="14"/>
      <w:r w:rsidRPr="00F006D9">
        <w:rPr>
          <w:color w:val="000000"/>
          <w:sz w:val="28"/>
          <w:szCs w:val="28"/>
        </w:rPr>
        <w:lastRenderedPageBreak/>
        <w:t>1. В особистому селянському господарстві:</w:t>
      </w:r>
    </w:p>
    <w:p w:rsidR="00B51409" w:rsidRPr="006F7FE1" w:rsidRDefault="00F006D9" w:rsidP="006F7FE1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15" w:name="n171"/>
      <w:bookmarkEnd w:id="15"/>
      <w:r w:rsidRPr="00F006D9">
        <w:rPr>
          <w:color w:val="000000"/>
          <w:sz w:val="28"/>
          <w:szCs w:val="28"/>
        </w:rPr>
        <w:t>1) створюють групи для вилучення тварин, до складу яких входять представники органів, визначених ДНПК.</w:t>
      </w:r>
      <w:bookmarkStart w:id="16" w:name="n172"/>
      <w:bookmarkEnd w:id="16"/>
    </w:p>
    <w:p w:rsidR="00B51409" w:rsidRDefault="00F006D9" w:rsidP="00B51409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F006D9">
        <w:rPr>
          <w:color w:val="000000"/>
          <w:sz w:val="28"/>
          <w:szCs w:val="28"/>
        </w:rPr>
        <w:t xml:space="preserve">Якщо в особистому селянському господарстві утримується значна кількість свиней, що не дає змоги оперативно провести їх умертвіння та спалення трупів, </w:t>
      </w:r>
    </w:p>
    <w:p w:rsidR="00F006D9" w:rsidRPr="00F006D9" w:rsidRDefault="00F006D9" w:rsidP="00B51409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F006D9">
        <w:rPr>
          <w:color w:val="000000"/>
          <w:sz w:val="28"/>
          <w:szCs w:val="28"/>
        </w:rPr>
        <w:t>або спалахом (неблагополучним пунктом) визначено весь населений пункт або його частину, встановлюють карантинний пост/пости, із залученням представників територіальних органів, визначених ДНПК, на дорозі при в’їзді (виїзді) до спалаху (неблагополучного пункту), який має функціонувати до проведення заключної дезінфекції. Також встановлюють попереджувальні знаки з написом “Карантин” та знаки, які вказують на об`їзд карантинної зони;</w:t>
      </w:r>
    </w:p>
    <w:p w:rsidR="00F006D9" w:rsidRPr="00F006D9" w:rsidRDefault="00F006D9" w:rsidP="006F7FE1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17" w:name="n173"/>
      <w:bookmarkEnd w:id="17"/>
      <w:r w:rsidRPr="00F006D9">
        <w:rPr>
          <w:color w:val="000000"/>
          <w:sz w:val="28"/>
          <w:szCs w:val="28"/>
        </w:rPr>
        <w:t>2) вилучають, умертвляють та спалюють всіх свиней у спалаху (неблагополучному пункті). За відсутності можливості спалити трупи тварин їх закопують у визначеному рішенням ДНПК місці на глибину не менше 2 метрів. Шар землі з приміщень, де утримувались свині, завтовшки 10-</w:t>
      </w:r>
      <w:smartTag w:uri="urn:schemas-microsoft-com:office:smarttags" w:element="metricconverter">
        <w:smartTagPr>
          <w:attr w:name="ProductID" w:val="15 см"/>
        </w:smartTagPr>
        <w:r w:rsidRPr="00F006D9">
          <w:rPr>
            <w:color w:val="000000"/>
            <w:sz w:val="28"/>
            <w:szCs w:val="28"/>
          </w:rPr>
          <w:t>15 см</w:t>
        </w:r>
      </w:smartTag>
      <w:r w:rsidRPr="00F006D9">
        <w:rPr>
          <w:color w:val="000000"/>
          <w:sz w:val="28"/>
          <w:szCs w:val="28"/>
        </w:rPr>
        <w:t xml:space="preserve"> знімають і разом з гноєм закопують у місці спалення трупів на глибину не менше </w:t>
      </w:r>
      <w:smartTag w:uri="urn:schemas-microsoft-com:office:smarttags" w:element="metricconverter">
        <w:smartTagPr>
          <w:attr w:name="ProductID" w:val="1,5 метра"/>
        </w:smartTagPr>
        <w:r w:rsidRPr="00F006D9">
          <w:rPr>
            <w:color w:val="000000"/>
            <w:sz w:val="28"/>
            <w:szCs w:val="28"/>
          </w:rPr>
          <w:t>1,5 метра</w:t>
        </w:r>
      </w:smartTag>
      <w:r w:rsidRPr="00F006D9">
        <w:rPr>
          <w:color w:val="000000"/>
          <w:sz w:val="28"/>
          <w:szCs w:val="28"/>
        </w:rPr>
        <w:t>. Гній пересипають сухим хлорним вапном, яке містить не менше 25 % активного хлору, з розрахунку 0,5 кг/м</w:t>
      </w:r>
      <w:r w:rsidRPr="00F006D9">
        <w:rPr>
          <w:rStyle w:val="rvts37"/>
          <w:b/>
          <w:bCs/>
          <w:color w:val="000000"/>
          <w:sz w:val="28"/>
          <w:szCs w:val="28"/>
          <w:bdr w:val="none" w:sz="0" w:space="0" w:color="auto" w:frame="1"/>
        </w:rPr>
        <w:t>-</w:t>
      </w:r>
      <w:r w:rsidRPr="00F006D9">
        <w:rPr>
          <w:rStyle w:val="rvts37"/>
          <w:b/>
          <w:bCs/>
          <w:color w:val="000000"/>
          <w:sz w:val="28"/>
          <w:szCs w:val="28"/>
          <w:bdr w:val="none" w:sz="0" w:space="0" w:color="auto" w:frame="1"/>
          <w:vertAlign w:val="superscript"/>
        </w:rPr>
        <w:t>2</w:t>
      </w:r>
      <w:r w:rsidRPr="00F006D9">
        <w:rPr>
          <w:color w:val="000000"/>
          <w:sz w:val="28"/>
          <w:szCs w:val="28"/>
        </w:rPr>
        <w:t>, зволожують водою або знезаражують іншим еквівалентним методом/засобом та переміщають у траншею. Протягом року на місці захоронення забороняється проведення земельних робіт;</w:t>
      </w:r>
    </w:p>
    <w:p w:rsidR="00F006D9" w:rsidRPr="00F006D9" w:rsidRDefault="00F006D9" w:rsidP="006F7FE1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18" w:name="n174"/>
      <w:bookmarkEnd w:id="18"/>
      <w:r w:rsidRPr="00F006D9">
        <w:rPr>
          <w:color w:val="000000"/>
          <w:sz w:val="28"/>
          <w:szCs w:val="28"/>
        </w:rPr>
        <w:t>3) спалюють у визначеному рішенням ДНПК місці туші тварин, трупи тварин, що загинули, свинину, ймовірно контаміновані матеріали, речовини та відходи, дерев’яний та малоцінний інвентар;</w:t>
      </w:r>
    </w:p>
    <w:p w:rsidR="00F006D9" w:rsidRPr="00F006D9" w:rsidRDefault="00F006D9" w:rsidP="006F7FE1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19" w:name="n175"/>
      <w:bookmarkEnd w:id="19"/>
      <w:r w:rsidRPr="00F006D9">
        <w:rPr>
          <w:color w:val="000000"/>
          <w:sz w:val="28"/>
          <w:szCs w:val="28"/>
        </w:rPr>
        <w:t>4) проводять дератизацію в господарстві, трупи гризунів спалюють;</w:t>
      </w:r>
    </w:p>
    <w:p w:rsidR="00F006D9" w:rsidRPr="00F006D9" w:rsidRDefault="00F006D9" w:rsidP="006F7FE1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20" w:name="n176"/>
      <w:bookmarkEnd w:id="20"/>
      <w:r w:rsidRPr="00F006D9">
        <w:rPr>
          <w:color w:val="000000"/>
          <w:sz w:val="28"/>
          <w:szCs w:val="28"/>
        </w:rPr>
        <w:t>5) дезінфікують транспорт, задіяний у виконанні заходів, у місцях доставки трупів тварин та інших відходів та на виїзді зі спалаху (неблагополучного пункту);</w:t>
      </w:r>
    </w:p>
    <w:p w:rsidR="00F006D9" w:rsidRPr="00F006D9" w:rsidRDefault="00F006D9" w:rsidP="006F7FE1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21" w:name="n177"/>
      <w:bookmarkEnd w:id="21"/>
      <w:r w:rsidRPr="00F006D9">
        <w:rPr>
          <w:color w:val="000000"/>
          <w:sz w:val="28"/>
          <w:szCs w:val="28"/>
        </w:rPr>
        <w:t>6) дезінфікують увесь спецодяг та спецвзуття персоналу, задіяного в проведенні заходів. Одноразовий спецодяг спалюють.</w:t>
      </w:r>
    </w:p>
    <w:p w:rsidR="00F006D9" w:rsidRPr="00F006D9" w:rsidRDefault="00F006D9" w:rsidP="006F7FE1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22" w:name="n178"/>
      <w:bookmarkEnd w:id="22"/>
      <w:r w:rsidRPr="00F006D9">
        <w:rPr>
          <w:color w:val="000000"/>
          <w:sz w:val="28"/>
          <w:szCs w:val="28"/>
        </w:rPr>
        <w:t>2. У свиногосподарстві:</w:t>
      </w:r>
    </w:p>
    <w:p w:rsidR="00F006D9" w:rsidRPr="00F006D9" w:rsidRDefault="00F006D9" w:rsidP="006F7FE1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23" w:name="n179"/>
      <w:bookmarkEnd w:id="23"/>
      <w:r w:rsidRPr="00F006D9">
        <w:rPr>
          <w:color w:val="000000"/>
          <w:sz w:val="28"/>
          <w:szCs w:val="28"/>
        </w:rPr>
        <w:t>1) встановлюють карантинний пост/пости із залученням представників територіальних органів, визначених ДНПК, на дорозі при в’їзді (виїзді) до спалаху (неблагополучного пункту), який має функціонувати до проведення заключної дезінфекції, із забезпеченням цілодобового чергування;</w:t>
      </w:r>
    </w:p>
    <w:p w:rsidR="00F006D9" w:rsidRPr="00F006D9" w:rsidRDefault="00F006D9" w:rsidP="006F7FE1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24" w:name="n180"/>
      <w:bookmarkEnd w:id="24"/>
      <w:r w:rsidRPr="00F006D9">
        <w:rPr>
          <w:color w:val="000000"/>
          <w:sz w:val="28"/>
          <w:szCs w:val="28"/>
        </w:rPr>
        <w:t>2) перекривають всі виїзди і заїзди до спалаху (неблагополучного пункту) по польових дорогах з метою недопущення руху транспорту, залишивши одну дорогу, на якій встановлено карантинний пост та дезтехніку (обладнання) для дезінфекції автотранспорту;</w:t>
      </w:r>
    </w:p>
    <w:p w:rsidR="00F006D9" w:rsidRPr="00F006D9" w:rsidRDefault="00F006D9" w:rsidP="006F7FE1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25" w:name="n181"/>
      <w:bookmarkEnd w:id="25"/>
      <w:r w:rsidRPr="00F006D9">
        <w:rPr>
          <w:color w:val="000000"/>
          <w:sz w:val="28"/>
          <w:szCs w:val="28"/>
        </w:rPr>
        <w:t>3) встановлюють попереджувальні знаки з написом “Карантин” та знаки, які вказують на об`їзд карантинної зони, при в’їздах та виїздах з території спалаху (н</w:t>
      </w:r>
      <w:r w:rsidR="00A9648F">
        <w:rPr>
          <w:color w:val="000000"/>
          <w:sz w:val="28"/>
          <w:szCs w:val="28"/>
        </w:rPr>
        <w:t>еблагополучного пункту) щодо</w:t>
      </w:r>
      <w:r w:rsidR="00A9648F" w:rsidRPr="00A9648F">
        <w:rPr>
          <w:bCs/>
          <w:sz w:val="28"/>
          <w:szCs w:val="28"/>
          <w:lang w:val="uk-UA"/>
        </w:rPr>
        <w:t xml:space="preserve"> </w:t>
      </w:r>
      <w:r w:rsidR="00A9648F">
        <w:rPr>
          <w:bCs/>
          <w:sz w:val="28"/>
          <w:szCs w:val="28"/>
          <w:lang w:val="uk-UA"/>
        </w:rPr>
        <w:t>африканської чуми свиней</w:t>
      </w:r>
      <w:r w:rsidR="00A9648F">
        <w:rPr>
          <w:color w:val="000000"/>
          <w:sz w:val="28"/>
          <w:szCs w:val="28"/>
        </w:rPr>
        <w:t xml:space="preserve"> </w:t>
      </w:r>
      <w:r w:rsidRPr="00F006D9">
        <w:rPr>
          <w:color w:val="000000"/>
          <w:sz w:val="28"/>
          <w:szCs w:val="28"/>
        </w:rPr>
        <w:t>;</w:t>
      </w:r>
    </w:p>
    <w:p w:rsidR="00F006D9" w:rsidRPr="00F006D9" w:rsidRDefault="00F006D9" w:rsidP="006F7FE1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26" w:name="n182"/>
      <w:bookmarkEnd w:id="26"/>
      <w:r w:rsidRPr="00F006D9">
        <w:rPr>
          <w:color w:val="000000"/>
          <w:sz w:val="28"/>
          <w:szCs w:val="28"/>
        </w:rPr>
        <w:t>4) забезпечують знезараження транспорту, що виїжджає зі спалаху (неблагополучного пункту), та взуття людей;</w:t>
      </w:r>
    </w:p>
    <w:p w:rsidR="00F006D9" w:rsidRPr="00F006D9" w:rsidRDefault="00F006D9" w:rsidP="006F7FE1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27" w:name="n183"/>
      <w:bookmarkEnd w:id="27"/>
      <w:r w:rsidRPr="00F006D9">
        <w:rPr>
          <w:color w:val="000000"/>
          <w:sz w:val="28"/>
          <w:szCs w:val="28"/>
        </w:rPr>
        <w:t>5) створюють умови для обов’язкової щоденної санітарно-гігієнічної обробки осіб, задіяних у виконанні заходів, та тих, які відвідали спалах (неблагополучний пункт);</w:t>
      </w:r>
    </w:p>
    <w:p w:rsidR="00F006D9" w:rsidRPr="00F006D9" w:rsidRDefault="00F006D9" w:rsidP="006F7FE1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28" w:name="n184"/>
      <w:bookmarkEnd w:id="28"/>
      <w:r w:rsidRPr="00F006D9">
        <w:rPr>
          <w:color w:val="000000"/>
          <w:sz w:val="28"/>
          <w:szCs w:val="28"/>
        </w:rPr>
        <w:lastRenderedPageBreak/>
        <w:t>6) забезпечують необхідні побутові умови для осіб, задіяних у чергуванні на карантинних постах;</w:t>
      </w:r>
    </w:p>
    <w:p w:rsidR="00F006D9" w:rsidRPr="00F006D9" w:rsidRDefault="00F006D9" w:rsidP="006F7FE1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29" w:name="n185"/>
      <w:bookmarkEnd w:id="29"/>
      <w:r w:rsidRPr="00F006D9">
        <w:rPr>
          <w:color w:val="000000"/>
          <w:sz w:val="28"/>
          <w:szCs w:val="28"/>
        </w:rPr>
        <w:t>7) затверджують робочі інструкції для осіб, задіяних у виконанні заходів;</w:t>
      </w:r>
    </w:p>
    <w:p w:rsidR="00F006D9" w:rsidRPr="00F006D9" w:rsidRDefault="00F006D9" w:rsidP="006F7FE1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30" w:name="n186"/>
      <w:bookmarkEnd w:id="30"/>
      <w:r w:rsidRPr="00F006D9">
        <w:rPr>
          <w:color w:val="000000"/>
          <w:sz w:val="28"/>
          <w:szCs w:val="28"/>
        </w:rPr>
        <w:t>8) забезпечують харчування осіб, задіяних у чергуванні на карантинних постах;</w:t>
      </w:r>
    </w:p>
    <w:p w:rsidR="00F006D9" w:rsidRPr="00F006D9" w:rsidRDefault="00F006D9" w:rsidP="006F7FE1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31" w:name="n187"/>
      <w:bookmarkEnd w:id="31"/>
      <w:r w:rsidRPr="00F006D9">
        <w:rPr>
          <w:color w:val="000000"/>
          <w:sz w:val="28"/>
          <w:szCs w:val="28"/>
        </w:rPr>
        <w:t>9) виділяють необхідну техніку, дезінфекційні машини, засоби, автотранспорт, бульдозери, скрепери та інші технічні і дезінфекційні засоби для виконання плану заходів;</w:t>
      </w:r>
    </w:p>
    <w:p w:rsidR="00F006D9" w:rsidRPr="00F006D9" w:rsidRDefault="00F006D9" w:rsidP="006F7FE1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32" w:name="n188"/>
      <w:bookmarkEnd w:id="32"/>
      <w:r w:rsidRPr="00F006D9">
        <w:rPr>
          <w:color w:val="000000"/>
          <w:sz w:val="28"/>
          <w:szCs w:val="28"/>
        </w:rPr>
        <w:t>10) забороняють:</w:t>
      </w:r>
    </w:p>
    <w:p w:rsidR="00F006D9" w:rsidRPr="00F006D9" w:rsidRDefault="00F006D9" w:rsidP="006F7FE1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33" w:name="n189"/>
      <w:bookmarkEnd w:id="33"/>
      <w:r w:rsidRPr="00F006D9">
        <w:rPr>
          <w:color w:val="000000"/>
          <w:sz w:val="28"/>
          <w:szCs w:val="28"/>
        </w:rPr>
        <w:t>увезення на територію спалаху (неблагополучного пункту) та вивезення за його межі тварин усіх видів, а також продуктів і сировини тваринного походження, інвентарю, матеріалів, які мож</w:t>
      </w:r>
      <w:r w:rsidR="00A9648F">
        <w:rPr>
          <w:color w:val="000000"/>
          <w:sz w:val="28"/>
          <w:szCs w:val="28"/>
        </w:rPr>
        <w:t>уть містити фактори передачі</w:t>
      </w:r>
      <w:r w:rsidR="00A9648F">
        <w:rPr>
          <w:color w:val="000000"/>
          <w:sz w:val="28"/>
          <w:szCs w:val="28"/>
          <w:lang w:val="uk-UA"/>
        </w:rPr>
        <w:t xml:space="preserve"> </w:t>
      </w:r>
      <w:r w:rsidR="00A9648F">
        <w:rPr>
          <w:bCs/>
          <w:sz w:val="28"/>
          <w:szCs w:val="28"/>
          <w:lang w:val="uk-UA"/>
        </w:rPr>
        <w:t>африканської чуми свиней</w:t>
      </w:r>
      <w:r w:rsidRPr="00F006D9">
        <w:rPr>
          <w:color w:val="000000"/>
          <w:sz w:val="28"/>
          <w:szCs w:val="28"/>
        </w:rPr>
        <w:t xml:space="preserve"> (крім транспортування для спалювання);</w:t>
      </w:r>
    </w:p>
    <w:p w:rsidR="00F006D9" w:rsidRPr="00F006D9" w:rsidRDefault="00F006D9" w:rsidP="00B51409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bookmarkStart w:id="34" w:name="n190"/>
      <w:bookmarkEnd w:id="34"/>
      <w:r w:rsidRPr="00F006D9">
        <w:rPr>
          <w:color w:val="000000"/>
          <w:sz w:val="28"/>
          <w:szCs w:val="28"/>
        </w:rPr>
        <w:t>вивезення з території спалаху (неблагополучного пункту) продуктів рослинництва, кормів, інших вантажів;</w:t>
      </w:r>
    </w:p>
    <w:p w:rsidR="00F006D9" w:rsidRPr="00F006D9" w:rsidRDefault="00F006D9" w:rsidP="00B51409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bookmarkStart w:id="35" w:name="n191"/>
      <w:bookmarkEnd w:id="35"/>
      <w:r w:rsidRPr="00F006D9">
        <w:rPr>
          <w:color w:val="000000"/>
          <w:sz w:val="28"/>
          <w:szCs w:val="28"/>
        </w:rPr>
        <w:t>вхід до неблагополучного господарства сторонніх осіб, в’їзд транспорту, перегрупування поголів’я свиней господарств;</w:t>
      </w:r>
    </w:p>
    <w:p w:rsidR="00F006D9" w:rsidRPr="00F006D9" w:rsidRDefault="00F006D9" w:rsidP="006F7FE1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36" w:name="n192"/>
      <w:bookmarkEnd w:id="36"/>
      <w:r w:rsidRPr="00F006D9">
        <w:rPr>
          <w:color w:val="000000"/>
          <w:sz w:val="28"/>
          <w:szCs w:val="28"/>
        </w:rPr>
        <w:t>11) створюють для умертвіння тварин групи, до складу яких включають представників господарства та органів, визначених ДНПК;</w:t>
      </w:r>
    </w:p>
    <w:p w:rsidR="00F006D9" w:rsidRPr="00F006D9" w:rsidRDefault="00F006D9" w:rsidP="006F7FE1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37" w:name="n193"/>
      <w:bookmarkStart w:id="38" w:name="n195"/>
      <w:bookmarkEnd w:id="37"/>
      <w:bookmarkEnd w:id="38"/>
      <w:r w:rsidRPr="00F006D9">
        <w:rPr>
          <w:color w:val="000000"/>
          <w:sz w:val="28"/>
          <w:szCs w:val="28"/>
        </w:rPr>
        <w:t>1</w:t>
      </w:r>
      <w:r w:rsidR="00B70E02">
        <w:rPr>
          <w:color w:val="000000"/>
          <w:sz w:val="28"/>
          <w:szCs w:val="28"/>
          <w:lang w:val="uk-UA"/>
        </w:rPr>
        <w:t>2</w:t>
      </w:r>
      <w:r w:rsidRPr="00F006D9">
        <w:rPr>
          <w:color w:val="000000"/>
          <w:sz w:val="28"/>
          <w:szCs w:val="28"/>
        </w:rPr>
        <w:t>) проводять дератизацію в господарстві, трупи гризунів спалюють;</w:t>
      </w:r>
    </w:p>
    <w:p w:rsidR="00F006D9" w:rsidRPr="00F006D9" w:rsidRDefault="00F006D9" w:rsidP="006F7FE1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39" w:name="n196"/>
      <w:bookmarkEnd w:id="39"/>
      <w:r w:rsidRPr="00F006D9">
        <w:rPr>
          <w:color w:val="000000"/>
          <w:sz w:val="28"/>
          <w:szCs w:val="28"/>
        </w:rPr>
        <w:t>1</w:t>
      </w:r>
      <w:r w:rsidR="00B70E02">
        <w:rPr>
          <w:color w:val="000000"/>
          <w:sz w:val="28"/>
          <w:szCs w:val="28"/>
          <w:lang w:val="uk-UA"/>
        </w:rPr>
        <w:t>3</w:t>
      </w:r>
      <w:r w:rsidRPr="00F006D9">
        <w:rPr>
          <w:color w:val="000000"/>
          <w:sz w:val="28"/>
          <w:szCs w:val="28"/>
        </w:rPr>
        <w:t>) дезінфікують транспорт, задіяний у виконанні заходів, у місцях доставки трупів тварин та інших відходів та на виїзді зі спалаху (неблагополучного пункту);</w:t>
      </w:r>
    </w:p>
    <w:p w:rsidR="00F006D9" w:rsidRPr="00F006D9" w:rsidRDefault="00F006D9" w:rsidP="006F7FE1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40" w:name="n197"/>
      <w:bookmarkEnd w:id="40"/>
      <w:r w:rsidRPr="00F006D9">
        <w:rPr>
          <w:color w:val="000000"/>
          <w:sz w:val="28"/>
          <w:szCs w:val="28"/>
        </w:rPr>
        <w:t>1</w:t>
      </w:r>
      <w:r w:rsidR="00B70E02">
        <w:rPr>
          <w:color w:val="000000"/>
          <w:sz w:val="28"/>
          <w:szCs w:val="28"/>
          <w:lang w:val="uk-UA"/>
        </w:rPr>
        <w:t>4</w:t>
      </w:r>
      <w:r w:rsidRPr="00F006D9">
        <w:rPr>
          <w:color w:val="000000"/>
          <w:sz w:val="28"/>
          <w:szCs w:val="28"/>
        </w:rPr>
        <w:t>) дезінфікують увесь спецодяг та спецвзуття спеціалістів, задіяних в проведенні заходів. Одноразовий спецодяг спалюють;</w:t>
      </w:r>
    </w:p>
    <w:p w:rsidR="00F006D9" w:rsidRPr="00F006D9" w:rsidRDefault="00F006D9" w:rsidP="006F7FE1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41" w:name="n198"/>
      <w:bookmarkEnd w:id="41"/>
      <w:r w:rsidRPr="00F006D9">
        <w:rPr>
          <w:color w:val="000000"/>
          <w:sz w:val="28"/>
          <w:szCs w:val="28"/>
        </w:rPr>
        <w:t>1</w:t>
      </w:r>
      <w:r w:rsidR="00B70E02">
        <w:rPr>
          <w:color w:val="000000"/>
          <w:sz w:val="28"/>
          <w:szCs w:val="28"/>
          <w:lang w:val="uk-UA"/>
        </w:rPr>
        <w:t>5</w:t>
      </w:r>
      <w:r w:rsidRPr="00F006D9">
        <w:rPr>
          <w:color w:val="000000"/>
          <w:sz w:val="28"/>
          <w:szCs w:val="28"/>
        </w:rPr>
        <w:t>) проводять знищення бродячих котів і собак гуманними методами.</w:t>
      </w:r>
    </w:p>
    <w:p w:rsidR="00F006D9" w:rsidRPr="00B70E02" w:rsidRDefault="00F006D9" w:rsidP="006F7FE1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42" w:name="n199"/>
      <w:bookmarkEnd w:id="42"/>
      <w:r w:rsidRPr="00F006D9">
        <w:rPr>
          <w:color w:val="000000"/>
          <w:sz w:val="28"/>
          <w:szCs w:val="28"/>
        </w:rPr>
        <w:t>3. У мисливському господарстві:</w:t>
      </w:r>
      <w:bookmarkStart w:id="43" w:name="n200"/>
      <w:bookmarkEnd w:id="43"/>
    </w:p>
    <w:p w:rsidR="00F006D9" w:rsidRPr="00F006D9" w:rsidRDefault="00B70E02" w:rsidP="006F7FE1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44" w:name="n201"/>
      <w:bookmarkEnd w:id="44"/>
      <w:r>
        <w:rPr>
          <w:color w:val="000000"/>
          <w:sz w:val="28"/>
          <w:szCs w:val="28"/>
          <w:lang w:val="uk-UA"/>
        </w:rPr>
        <w:t>1</w:t>
      </w:r>
      <w:r w:rsidR="00F006D9" w:rsidRPr="00F006D9">
        <w:rPr>
          <w:color w:val="000000"/>
          <w:sz w:val="28"/>
          <w:szCs w:val="28"/>
        </w:rPr>
        <w:t>) транспорт, задіяний у виконанні заходів, дезінфікують у місцях доставки трупів тварин, інших відходів та перед виїздом з мисливського господарства;</w:t>
      </w:r>
    </w:p>
    <w:p w:rsidR="00F006D9" w:rsidRPr="00F006D9" w:rsidRDefault="00B70E02" w:rsidP="006F7FE1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45" w:name="n202"/>
      <w:bookmarkEnd w:id="45"/>
      <w:r>
        <w:rPr>
          <w:color w:val="000000"/>
          <w:sz w:val="28"/>
          <w:szCs w:val="28"/>
          <w:lang w:val="uk-UA"/>
        </w:rPr>
        <w:t>2</w:t>
      </w:r>
      <w:r w:rsidR="00F006D9" w:rsidRPr="00F006D9">
        <w:rPr>
          <w:color w:val="000000"/>
          <w:sz w:val="28"/>
          <w:szCs w:val="28"/>
        </w:rPr>
        <w:t>) дезінфікують увесь спецодяг та спецвзуття спеціалістів, задіяних в проведенні заходів. Одноразовий спецодяг спалюють;</w:t>
      </w:r>
    </w:p>
    <w:p w:rsidR="00F006D9" w:rsidRPr="00F006D9" w:rsidRDefault="00B70E02" w:rsidP="006F7FE1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46" w:name="n203"/>
      <w:bookmarkEnd w:id="46"/>
      <w:r>
        <w:rPr>
          <w:color w:val="000000"/>
          <w:sz w:val="28"/>
          <w:szCs w:val="28"/>
          <w:lang w:val="uk-UA"/>
        </w:rPr>
        <w:t>3</w:t>
      </w:r>
      <w:r w:rsidR="00F006D9" w:rsidRPr="00F006D9">
        <w:rPr>
          <w:color w:val="000000"/>
          <w:sz w:val="28"/>
          <w:szCs w:val="28"/>
        </w:rPr>
        <w:t>) встановлюють чисельність диких кабанів в мисливському господарстві та знищують їх;</w:t>
      </w:r>
    </w:p>
    <w:p w:rsidR="00F006D9" w:rsidRDefault="00B70E02" w:rsidP="006F7FE1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47" w:name="n204"/>
      <w:bookmarkEnd w:id="47"/>
      <w:r>
        <w:rPr>
          <w:color w:val="000000"/>
          <w:sz w:val="28"/>
          <w:szCs w:val="28"/>
          <w:lang w:val="uk-UA"/>
        </w:rPr>
        <w:t>4</w:t>
      </w:r>
      <w:r w:rsidR="00F006D9" w:rsidRPr="00F006D9">
        <w:rPr>
          <w:color w:val="000000"/>
          <w:sz w:val="28"/>
          <w:szCs w:val="28"/>
        </w:rPr>
        <w:t>) створюють групи для обходу та збору (у випадку виявлення) трупів диких кабанів на території мисливського господарства з метою подальшого спалення.</w:t>
      </w:r>
    </w:p>
    <w:p w:rsidR="009C1A4D" w:rsidRPr="009C1A4D" w:rsidRDefault="009C1A4D" w:rsidP="006F7FE1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F006D9" w:rsidRPr="008F132D" w:rsidRDefault="00F006D9" w:rsidP="006F7FE1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48" w:name="n205"/>
      <w:bookmarkEnd w:id="48"/>
      <w:r w:rsidRPr="008F132D">
        <w:rPr>
          <w:color w:val="000000"/>
          <w:sz w:val="28"/>
          <w:szCs w:val="28"/>
          <w:lang w:val="uk-UA"/>
        </w:rPr>
        <w:t>4. На інфікованому об’єкті:</w:t>
      </w:r>
    </w:p>
    <w:p w:rsidR="00F006D9" w:rsidRPr="008F132D" w:rsidRDefault="00B70E02" w:rsidP="006F7FE1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49" w:name="n206"/>
      <w:bookmarkStart w:id="50" w:name="n207"/>
      <w:bookmarkEnd w:id="49"/>
      <w:bookmarkEnd w:id="50"/>
      <w:r>
        <w:rPr>
          <w:color w:val="000000"/>
          <w:sz w:val="28"/>
          <w:szCs w:val="28"/>
          <w:lang w:val="uk-UA"/>
        </w:rPr>
        <w:t>1</w:t>
      </w:r>
      <w:r w:rsidR="00F006D9" w:rsidRPr="008F132D">
        <w:rPr>
          <w:color w:val="000000"/>
          <w:sz w:val="28"/>
          <w:szCs w:val="28"/>
          <w:lang w:val="uk-UA"/>
        </w:rPr>
        <w:t>) туші та субпродукти з відсутнім ризиком інфікування або контамінації переробляються під наглядом спеціалістів управлінь Держпродспоживслужби в районі (місті обласного значення);</w:t>
      </w:r>
    </w:p>
    <w:p w:rsidR="00F006D9" w:rsidRPr="008F132D" w:rsidRDefault="00B70E02" w:rsidP="006F7FE1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51" w:name="n208"/>
      <w:bookmarkEnd w:id="51"/>
      <w:r>
        <w:rPr>
          <w:color w:val="000000"/>
          <w:sz w:val="28"/>
          <w:szCs w:val="28"/>
          <w:lang w:val="uk-UA"/>
        </w:rPr>
        <w:t>2</w:t>
      </w:r>
      <w:r w:rsidR="00F006D9" w:rsidRPr="008F132D">
        <w:rPr>
          <w:color w:val="000000"/>
          <w:sz w:val="28"/>
          <w:szCs w:val="28"/>
          <w:lang w:val="uk-UA"/>
        </w:rPr>
        <w:t>) приміщення, обладнання і транспортні засоби підлягають очистці, дезінфекції та дезінсекції (за потреби) під наглядом спеціалістів державної служби ветеринарної медицини;</w:t>
      </w:r>
    </w:p>
    <w:p w:rsidR="00F006D9" w:rsidRPr="00F006D9" w:rsidRDefault="00B70E02" w:rsidP="006F7FE1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52" w:name="n209"/>
      <w:bookmarkEnd w:id="52"/>
      <w:r>
        <w:rPr>
          <w:color w:val="000000"/>
          <w:sz w:val="28"/>
          <w:szCs w:val="28"/>
          <w:lang w:val="uk-UA"/>
        </w:rPr>
        <w:lastRenderedPageBreak/>
        <w:t>3</w:t>
      </w:r>
      <w:r w:rsidR="00F006D9" w:rsidRPr="00F006D9">
        <w:rPr>
          <w:color w:val="000000"/>
          <w:sz w:val="28"/>
          <w:szCs w:val="28"/>
        </w:rPr>
        <w:t>) у місцях в</w:t>
      </w:r>
      <w:r w:rsidR="00A9648F">
        <w:rPr>
          <w:color w:val="000000"/>
          <w:sz w:val="28"/>
          <w:szCs w:val="28"/>
        </w:rPr>
        <w:t xml:space="preserve">иявлення інфікованих вірусом </w:t>
      </w:r>
      <w:r w:rsidR="00A9648F">
        <w:rPr>
          <w:bCs/>
          <w:sz w:val="28"/>
          <w:szCs w:val="28"/>
          <w:lang w:val="uk-UA"/>
        </w:rPr>
        <w:t>африканської чуми свиней</w:t>
      </w:r>
      <w:r w:rsidR="00F006D9" w:rsidRPr="00F006D9">
        <w:rPr>
          <w:color w:val="000000"/>
          <w:sz w:val="28"/>
          <w:szCs w:val="28"/>
        </w:rPr>
        <w:t xml:space="preserve"> продуктів свинарства, трупів або решток свиней (сміттєзвалища, пасовища, лісосмуги тощо) проводять знезараження;</w:t>
      </w:r>
    </w:p>
    <w:p w:rsidR="00F006D9" w:rsidRPr="00F006D9" w:rsidRDefault="00B70E02" w:rsidP="006F7FE1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53" w:name="n210"/>
      <w:bookmarkEnd w:id="53"/>
      <w:r>
        <w:rPr>
          <w:color w:val="000000"/>
          <w:sz w:val="28"/>
          <w:szCs w:val="28"/>
          <w:lang w:val="uk-UA"/>
        </w:rPr>
        <w:t>4</w:t>
      </w:r>
      <w:r w:rsidR="00F006D9" w:rsidRPr="00F006D9">
        <w:rPr>
          <w:color w:val="000000"/>
          <w:sz w:val="28"/>
          <w:szCs w:val="28"/>
        </w:rPr>
        <w:t>) епізоотичне розслідування проводиться відповідно до вимог</w:t>
      </w:r>
      <w:r w:rsidR="00F006D9" w:rsidRPr="00F006D9">
        <w:rPr>
          <w:rStyle w:val="apple-converted-space"/>
          <w:color w:val="000000"/>
          <w:sz w:val="28"/>
          <w:szCs w:val="28"/>
        </w:rPr>
        <w:t> </w:t>
      </w:r>
      <w:hyperlink r:id="rId9" w:anchor="n101" w:history="1">
        <w:r w:rsidR="00F006D9" w:rsidRPr="00F006D9">
          <w:rPr>
            <w:rStyle w:val="aa"/>
            <w:color w:val="006600"/>
            <w:sz w:val="28"/>
            <w:szCs w:val="28"/>
            <w:bdr w:val="none" w:sz="0" w:space="0" w:color="auto" w:frame="1"/>
          </w:rPr>
          <w:t>пункту 2</w:t>
        </w:r>
      </w:hyperlink>
      <w:r w:rsidR="00F006D9" w:rsidRPr="00F006D9">
        <w:rPr>
          <w:rStyle w:val="apple-converted-space"/>
          <w:color w:val="000000"/>
          <w:sz w:val="28"/>
          <w:szCs w:val="28"/>
        </w:rPr>
        <w:t> </w:t>
      </w:r>
      <w:r w:rsidR="00F006D9" w:rsidRPr="00F006D9">
        <w:rPr>
          <w:color w:val="000000"/>
          <w:sz w:val="28"/>
          <w:szCs w:val="28"/>
        </w:rPr>
        <w:t>розділу ІІІ цієї Інструкції;</w:t>
      </w:r>
    </w:p>
    <w:p w:rsidR="00F006D9" w:rsidRPr="00F006D9" w:rsidRDefault="00B70E02" w:rsidP="006F7FE1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54" w:name="n211"/>
      <w:bookmarkEnd w:id="54"/>
      <w:r>
        <w:rPr>
          <w:color w:val="000000"/>
          <w:sz w:val="28"/>
          <w:szCs w:val="28"/>
          <w:lang w:val="uk-UA"/>
        </w:rPr>
        <w:t>5</w:t>
      </w:r>
      <w:r w:rsidR="00F006D9" w:rsidRPr="00F006D9">
        <w:rPr>
          <w:color w:val="000000"/>
          <w:sz w:val="28"/>
          <w:szCs w:val="28"/>
        </w:rPr>
        <w:t>) заходи, встановлені цією Інструкцією, застосовуються в господарстві, з якого надійшли інфіковані свині та/або туші, а також в інших контактних господарствах у разі їх встановлення;</w:t>
      </w:r>
    </w:p>
    <w:p w:rsidR="00F006D9" w:rsidRPr="00F006D9" w:rsidRDefault="00B70E02" w:rsidP="006F7FE1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55" w:name="n212"/>
      <w:bookmarkEnd w:id="55"/>
      <w:r>
        <w:rPr>
          <w:color w:val="000000"/>
          <w:sz w:val="28"/>
          <w:szCs w:val="28"/>
          <w:lang w:val="uk-UA"/>
        </w:rPr>
        <w:t>6</w:t>
      </w:r>
      <w:r w:rsidR="00F006D9" w:rsidRPr="00F006D9">
        <w:rPr>
          <w:color w:val="000000"/>
          <w:sz w:val="28"/>
          <w:szCs w:val="28"/>
        </w:rPr>
        <w:t>) завезення свиней для забою на забійному пункті проводиться не раніше ніж через 48 годин після завершення операцій з очистки, дезінфекції та дезінсекції (за потреби) приміщень.</w:t>
      </w:r>
    </w:p>
    <w:p w:rsidR="00F006D9" w:rsidRDefault="00A9648F" w:rsidP="006F7FE1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</w:rPr>
      </w:pPr>
      <w:bookmarkStart w:id="56" w:name="n213"/>
      <w:bookmarkEnd w:id="56"/>
      <w:r>
        <w:rPr>
          <w:color w:val="000000"/>
          <w:sz w:val="28"/>
          <w:szCs w:val="28"/>
        </w:rPr>
        <w:t xml:space="preserve">5. При виявленні спалаху </w:t>
      </w:r>
      <w:r>
        <w:rPr>
          <w:bCs/>
          <w:sz w:val="28"/>
          <w:szCs w:val="28"/>
          <w:lang w:val="uk-UA"/>
        </w:rPr>
        <w:t>африканської чуми свиней</w:t>
      </w:r>
      <w:r w:rsidR="00F006D9" w:rsidRPr="00F006D9">
        <w:rPr>
          <w:color w:val="000000"/>
          <w:sz w:val="28"/>
          <w:szCs w:val="28"/>
        </w:rPr>
        <w:t xml:space="preserve"> у лабораторії, зоопарку, парку диких тварин та/або загоні, де свині утримуються в наукових цілях або з метою, пов’язаною зі збереженням видів або рідкісних порід, рішенням ДНПК застосовуються заходи, визначені окремими пунктами цього розділу, за умови, що це забезпечить відповідний рівен</w:t>
      </w:r>
      <w:r w:rsidR="006C5904">
        <w:rPr>
          <w:color w:val="000000"/>
          <w:sz w:val="28"/>
          <w:szCs w:val="28"/>
        </w:rPr>
        <w:t xml:space="preserve">ь захисту від розповсюдження </w:t>
      </w:r>
      <w:r w:rsidR="006C5904">
        <w:rPr>
          <w:color w:val="000000"/>
          <w:sz w:val="28"/>
          <w:szCs w:val="28"/>
          <w:lang w:val="uk-UA"/>
        </w:rPr>
        <w:t>африканської чуми свиней</w:t>
      </w:r>
      <w:r w:rsidR="00F006D9" w:rsidRPr="00F006D9">
        <w:rPr>
          <w:color w:val="000000"/>
          <w:sz w:val="28"/>
          <w:szCs w:val="28"/>
        </w:rPr>
        <w:t>.</w:t>
      </w:r>
    </w:p>
    <w:p w:rsidR="00165E7F" w:rsidRPr="000433CD" w:rsidRDefault="00165E7F" w:rsidP="006F7FE1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0433CD">
        <w:rPr>
          <w:sz w:val="28"/>
          <w:szCs w:val="28"/>
          <w:lang w:val="uk-UA"/>
        </w:rPr>
        <w:t xml:space="preserve">Одним з головних завдань районної державної лікарні ветеринарної медицини є захист тварин </w:t>
      </w:r>
      <w:r w:rsidR="00FA7CB6">
        <w:rPr>
          <w:sz w:val="28"/>
          <w:szCs w:val="28"/>
          <w:lang w:val="uk-UA"/>
        </w:rPr>
        <w:t>,</w:t>
      </w:r>
      <w:r w:rsidRPr="000433CD">
        <w:rPr>
          <w:sz w:val="28"/>
          <w:szCs w:val="28"/>
          <w:lang w:val="uk-UA"/>
        </w:rPr>
        <w:t xml:space="preserve"> населення від збудників та хвороб тварин шляхом здійснення профілактичних, діагностичних та лікувальних заходів.</w:t>
      </w:r>
    </w:p>
    <w:p w:rsidR="00165E7F" w:rsidRDefault="00165E7F" w:rsidP="006F7FE1">
      <w:pPr>
        <w:pStyle w:val="a5"/>
        <w:spacing w:line="276" w:lineRule="auto"/>
        <w:ind w:left="0" w:right="0" w:firstLine="708"/>
        <w:rPr>
          <w:szCs w:val="28"/>
        </w:rPr>
      </w:pPr>
      <w:r w:rsidRPr="000433CD">
        <w:rPr>
          <w:szCs w:val="28"/>
        </w:rPr>
        <w:t xml:space="preserve">Спеціалістами </w:t>
      </w:r>
      <w:r w:rsidR="00E10971" w:rsidRPr="000433CD">
        <w:rPr>
          <w:szCs w:val="28"/>
        </w:rPr>
        <w:t>Черняхівської</w:t>
      </w:r>
      <w:r w:rsidRPr="000433CD">
        <w:rPr>
          <w:szCs w:val="28"/>
        </w:rPr>
        <w:t xml:space="preserve"> районної державної лікарні ветеринарної медицини, щороку проводиться великий обсяг профілактичних щеплень, обробок тварин та діагностичних досліджень, внаслідок чого досягнуто епізоотичне благополуччя тваринництва зон обслуговування щодо гострих інфекційних та інвазійних захворювань.</w:t>
      </w:r>
    </w:p>
    <w:p w:rsidR="004E135E" w:rsidRPr="000433CD" w:rsidRDefault="004E135E" w:rsidP="006F7FE1">
      <w:pPr>
        <w:pStyle w:val="a5"/>
        <w:spacing w:line="276" w:lineRule="auto"/>
        <w:ind w:left="0" w:right="0" w:firstLine="708"/>
        <w:rPr>
          <w:szCs w:val="28"/>
        </w:rPr>
      </w:pPr>
      <w:r>
        <w:rPr>
          <w:szCs w:val="28"/>
        </w:rPr>
        <w:t>Сучасний стан проблеми:</w:t>
      </w:r>
    </w:p>
    <w:p w:rsidR="00165E7F" w:rsidRPr="000433CD" w:rsidRDefault="00165E7F" w:rsidP="006F7FE1">
      <w:pPr>
        <w:ind w:firstLine="708"/>
        <w:jc w:val="both"/>
        <w:rPr>
          <w:sz w:val="28"/>
          <w:szCs w:val="28"/>
          <w:lang w:val="uk-UA"/>
        </w:rPr>
      </w:pPr>
      <w:r w:rsidRPr="000433CD">
        <w:rPr>
          <w:sz w:val="28"/>
          <w:szCs w:val="28"/>
          <w:lang w:val="uk-UA"/>
        </w:rPr>
        <w:t>Епізоотична  ситуація щодо захворювання на африканську чуму свиней по Україні складна.</w:t>
      </w:r>
    </w:p>
    <w:p w:rsidR="00496BF5" w:rsidRDefault="00165E7F" w:rsidP="00B51409">
      <w:pPr>
        <w:jc w:val="both"/>
        <w:rPr>
          <w:sz w:val="28"/>
          <w:szCs w:val="28"/>
          <w:lang w:val="uk-UA"/>
        </w:rPr>
      </w:pPr>
      <w:r w:rsidRPr="000433CD">
        <w:rPr>
          <w:sz w:val="28"/>
          <w:szCs w:val="28"/>
          <w:lang w:val="uk-UA"/>
        </w:rPr>
        <w:t xml:space="preserve"> </w:t>
      </w:r>
      <w:r w:rsidR="00496BF5">
        <w:rPr>
          <w:sz w:val="28"/>
          <w:szCs w:val="28"/>
          <w:lang w:val="uk-UA"/>
        </w:rPr>
        <w:tab/>
      </w:r>
      <w:r w:rsidRPr="000433CD">
        <w:rPr>
          <w:sz w:val="28"/>
          <w:szCs w:val="28"/>
          <w:lang w:val="uk-UA"/>
        </w:rPr>
        <w:t>Дане захворювання  реєструється на території України починаючи з 2012 року</w:t>
      </w:r>
      <w:r w:rsidR="00FA7CB6">
        <w:rPr>
          <w:sz w:val="28"/>
          <w:szCs w:val="28"/>
          <w:lang w:val="uk-UA"/>
        </w:rPr>
        <w:t>-</w:t>
      </w:r>
      <w:r w:rsidRPr="000433CD">
        <w:rPr>
          <w:sz w:val="28"/>
          <w:szCs w:val="28"/>
          <w:lang w:val="uk-UA"/>
        </w:rPr>
        <w:t>Запорізька область</w:t>
      </w:r>
      <w:r w:rsidR="00FA7CB6">
        <w:rPr>
          <w:sz w:val="28"/>
          <w:szCs w:val="28"/>
          <w:lang w:val="uk-UA"/>
        </w:rPr>
        <w:t>,</w:t>
      </w:r>
      <w:r w:rsidRPr="000433CD">
        <w:rPr>
          <w:sz w:val="28"/>
          <w:szCs w:val="28"/>
          <w:lang w:val="uk-UA"/>
        </w:rPr>
        <w:t xml:space="preserve"> </w:t>
      </w:r>
      <w:r w:rsidR="00496BF5">
        <w:rPr>
          <w:sz w:val="28"/>
          <w:szCs w:val="28"/>
          <w:lang w:val="uk-UA"/>
        </w:rPr>
        <w:t>Приморський район с. Комишувате (</w:t>
      </w:r>
      <w:r w:rsidRPr="000433CD">
        <w:rPr>
          <w:sz w:val="28"/>
          <w:szCs w:val="28"/>
          <w:lang w:val="uk-UA"/>
        </w:rPr>
        <w:t xml:space="preserve">приватний сектор).     </w:t>
      </w:r>
    </w:p>
    <w:p w:rsidR="00165E7F" w:rsidRPr="000433CD" w:rsidRDefault="00165E7F" w:rsidP="00496BF5">
      <w:pPr>
        <w:ind w:firstLine="708"/>
        <w:jc w:val="both"/>
        <w:rPr>
          <w:sz w:val="28"/>
          <w:szCs w:val="28"/>
          <w:lang w:val="uk-UA"/>
        </w:rPr>
      </w:pPr>
      <w:r w:rsidRPr="000433CD">
        <w:rPr>
          <w:sz w:val="28"/>
          <w:szCs w:val="28"/>
          <w:lang w:val="uk-UA"/>
        </w:rPr>
        <w:t xml:space="preserve"> З початку 2016 року  в Україні спостерігалось різке ускладнення  ситуації  щодо поширення африканської чуми свиней, так хвороба зареєстрована  на території всіх областей  загалом 357 випадків,</w:t>
      </w:r>
      <w:r w:rsidR="00E10971" w:rsidRPr="000433CD">
        <w:rPr>
          <w:sz w:val="28"/>
          <w:szCs w:val="28"/>
          <w:lang w:val="uk-UA"/>
        </w:rPr>
        <w:t xml:space="preserve"> </w:t>
      </w:r>
      <w:r w:rsidRPr="000433CD">
        <w:rPr>
          <w:sz w:val="28"/>
          <w:szCs w:val="28"/>
          <w:lang w:val="uk-UA"/>
        </w:rPr>
        <w:t>з них серед свійських свиней 257</w:t>
      </w:r>
      <w:r w:rsidR="00E10971" w:rsidRPr="000433CD">
        <w:rPr>
          <w:sz w:val="28"/>
          <w:szCs w:val="28"/>
          <w:lang w:val="uk-UA"/>
        </w:rPr>
        <w:t xml:space="preserve"> </w:t>
      </w:r>
      <w:r w:rsidRPr="000433CD">
        <w:rPr>
          <w:sz w:val="28"/>
          <w:szCs w:val="28"/>
          <w:lang w:val="uk-UA"/>
        </w:rPr>
        <w:t xml:space="preserve">випадків, серед диких кабанів 85 та виявлено 10 інфікованих об’єктів. </w:t>
      </w:r>
    </w:p>
    <w:p w:rsidR="00165E7F" w:rsidRPr="008B087E" w:rsidRDefault="00165E7F" w:rsidP="006F7FE1">
      <w:pPr>
        <w:jc w:val="both"/>
        <w:rPr>
          <w:sz w:val="28"/>
          <w:szCs w:val="28"/>
        </w:rPr>
      </w:pPr>
      <w:r w:rsidRPr="000433CD">
        <w:rPr>
          <w:sz w:val="28"/>
          <w:szCs w:val="28"/>
          <w:lang w:val="uk-UA"/>
        </w:rPr>
        <w:t xml:space="preserve"> </w:t>
      </w:r>
      <w:r w:rsidR="006F7FE1">
        <w:rPr>
          <w:sz w:val="28"/>
          <w:szCs w:val="28"/>
          <w:lang w:val="uk-UA"/>
        </w:rPr>
        <w:tab/>
      </w:r>
      <w:r w:rsidRPr="000433CD">
        <w:rPr>
          <w:sz w:val="28"/>
          <w:szCs w:val="28"/>
          <w:lang w:val="uk-UA"/>
        </w:rPr>
        <w:t>За 2018 рік</w:t>
      </w:r>
      <w:r w:rsidR="00496BF5">
        <w:rPr>
          <w:sz w:val="28"/>
          <w:szCs w:val="28"/>
          <w:lang w:val="uk-UA"/>
        </w:rPr>
        <w:t xml:space="preserve">  зареєстровано 145 випадків африканської чуми свиней</w:t>
      </w:r>
      <w:r w:rsidRPr="000433CD">
        <w:rPr>
          <w:sz w:val="28"/>
          <w:szCs w:val="28"/>
          <w:lang w:val="uk-UA"/>
        </w:rPr>
        <w:t xml:space="preserve"> із них: серед домашніх свиней 93 випадки, серед диких 39  та 13 інфікованих об’єкти. </w:t>
      </w:r>
    </w:p>
    <w:p w:rsidR="009F6A57" w:rsidRDefault="008B0E18" w:rsidP="00496BF5">
      <w:pPr>
        <w:ind w:firstLine="708"/>
        <w:jc w:val="both"/>
        <w:rPr>
          <w:sz w:val="28"/>
          <w:szCs w:val="28"/>
          <w:lang w:val="uk-UA"/>
        </w:rPr>
      </w:pPr>
      <w:r w:rsidRPr="008B0E18">
        <w:rPr>
          <w:color w:val="000000"/>
          <w:sz w:val="28"/>
          <w:szCs w:val="28"/>
          <w:lang w:val="uk-UA" w:eastAsia="uk-UA"/>
        </w:rPr>
        <w:t xml:space="preserve">З початку </w:t>
      </w:r>
      <w:r w:rsidRPr="008B0E18">
        <w:rPr>
          <w:bCs/>
          <w:color w:val="000000"/>
          <w:sz w:val="28"/>
          <w:szCs w:val="28"/>
          <w:lang w:eastAsia="uk-UA"/>
        </w:rPr>
        <w:t>2019 </w:t>
      </w:r>
      <w:r>
        <w:rPr>
          <w:bCs/>
          <w:color w:val="000000"/>
          <w:sz w:val="28"/>
          <w:szCs w:val="28"/>
          <w:lang w:val="uk-UA" w:eastAsia="uk-UA"/>
        </w:rPr>
        <w:t>року</w:t>
      </w:r>
      <w:r w:rsidRPr="008B087E">
        <w:rPr>
          <w:bCs/>
          <w:color w:val="000000"/>
          <w:sz w:val="28"/>
          <w:szCs w:val="28"/>
          <w:lang w:eastAsia="uk-UA"/>
        </w:rPr>
        <w:t xml:space="preserve"> </w:t>
      </w:r>
      <w:r w:rsidRPr="008B0E18">
        <w:rPr>
          <w:bCs/>
          <w:color w:val="000000"/>
          <w:sz w:val="28"/>
          <w:szCs w:val="28"/>
          <w:lang w:val="uk-UA" w:eastAsia="uk-UA"/>
        </w:rPr>
        <w:t>виявлено</w:t>
      </w:r>
      <w:r w:rsidRPr="008B0E18">
        <w:rPr>
          <w:bCs/>
          <w:color w:val="000000"/>
          <w:sz w:val="28"/>
          <w:szCs w:val="28"/>
          <w:lang w:eastAsia="uk-UA"/>
        </w:rPr>
        <w:t xml:space="preserve"> 12</w:t>
      </w:r>
      <w:r w:rsidR="00496BF5">
        <w:rPr>
          <w:color w:val="000000"/>
          <w:sz w:val="28"/>
          <w:szCs w:val="28"/>
          <w:lang w:eastAsia="uk-UA"/>
        </w:rPr>
        <w:t> випадків</w:t>
      </w:r>
      <w:r w:rsidRPr="008B0E18">
        <w:rPr>
          <w:color w:val="000000"/>
          <w:sz w:val="28"/>
          <w:szCs w:val="28"/>
          <w:lang w:val="uk-UA" w:eastAsia="uk-UA"/>
        </w:rPr>
        <w:t>:</w:t>
      </w:r>
      <w:r w:rsidR="00496BF5">
        <w:rPr>
          <w:color w:val="000000"/>
          <w:sz w:val="28"/>
          <w:szCs w:val="28"/>
          <w:lang w:val="uk-UA" w:eastAsia="uk-UA"/>
        </w:rPr>
        <w:t xml:space="preserve"> </w:t>
      </w:r>
      <w:r w:rsidRPr="008B0E18">
        <w:rPr>
          <w:color w:val="000000"/>
          <w:sz w:val="28"/>
          <w:szCs w:val="28"/>
          <w:lang w:val="uk-UA" w:eastAsia="uk-UA"/>
        </w:rPr>
        <w:t xml:space="preserve">Дніпропетровська, Донецька, Миколаївська, Київська, Харківська, Тернопільська, Чернівецька, Волинська, Запорізька області </w:t>
      </w:r>
      <w:r w:rsidRPr="008B0E18">
        <w:rPr>
          <w:color w:val="000000"/>
          <w:sz w:val="28"/>
          <w:szCs w:val="28"/>
          <w:lang w:eastAsia="uk-UA"/>
        </w:rPr>
        <w:t>(</w:t>
      </w:r>
      <w:r w:rsidRPr="008B0E18">
        <w:rPr>
          <w:iCs/>
          <w:color w:val="000000"/>
          <w:sz w:val="28"/>
          <w:szCs w:val="28"/>
          <w:lang w:eastAsia="uk-UA"/>
        </w:rPr>
        <w:t>4 –</w:t>
      </w:r>
      <w:r w:rsidRPr="008B0E18">
        <w:rPr>
          <w:iCs/>
          <w:color w:val="000000"/>
          <w:sz w:val="28"/>
          <w:szCs w:val="28"/>
          <w:lang w:val="uk-UA" w:eastAsia="uk-UA"/>
        </w:rPr>
        <w:t>д</w:t>
      </w:r>
      <w:r w:rsidRPr="008B0E18">
        <w:rPr>
          <w:iCs/>
          <w:color w:val="000000"/>
          <w:sz w:val="28"/>
          <w:szCs w:val="28"/>
          <w:lang w:eastAsia="uk-UA"/>
        </w:rPr>
        <w:t>омашні</w:t>
      </w:r>
      <w:r w:rsidRPr="008B0E18">
        <w:rPr>
          <w:iCs/>
          <w:color w:val="000000"/>
          <w:sz w:val="28"/>
          <w:szCs w:val="28"/>
          <w:lang w:val="uk-UA" w:eastAsia="uk-UA"/>
        </w:rPr>
        <w:t>,</w:t>
      </w:r>
      <w:r>
        <w:rPr>
          <w:iCs/>
          <w:color w:val="000000"/>
          <w:sz w:val="28"/>
          <w:szCs w:val="28"/>
          <w:lang w:val="uk-UA" w:eastAsia="uk-UA"/>
        </w:rPr>
        <w:t xml:space="preserve"> </w:t>
      </w:r>
      <w:r w:rsidRPr="008B0E18">
        <w:rPr>
          <w:iCs/>
          <w:color w:val="000000"/>
          <w:sz w:val="28"/>
          <w:szCs w:val="28"/>
          <w:lang w:eastAsia="uk-UA"/>
        </w:rPr>
        <w:t>5 -дикі,</w:t>
      </w:r>
      <w:r>
        <w:rPr>
          <w:iCs/>
          <w:color w:val="000000"/>
          <w:sz w:val="28"/>
          <w:szCs w:val="28"/>
          <w:lang w:val="uk-UA" w:eastAsia="uk-UA"/>
        </w:rPr>
        <w:t xml:space="preserve"> </w:t>
      </w:r>
      <w:r w:rsidRPr="008B0E18">
        <w:rPr>
          <w:iCs/>
          <w:color w:val="000000"/>
          <w:sz w:val="28"/>
          <w:szCs w:val="28"/>
          <w:lang w:eastAsia="uk-UA"/>
        </w:rPr>
        <w:t>3 - інфіковані об’єкти</w:t>
      </w:r>
      <w:r w:rsidRPr="008B0E18">
        <w:rPr>
          <w:color w:val="000000"/>
          <w:sz w:val="28"/>
          <w:szCs w:val="28"/>
          <w:lang w:eastAsia="uk-UA"/>
        </w:rPr>
        <w:t>)</w:t>
      </w:r>
      <w:r w:rsidR="009F6A57">
        <w:rPr>
          <w:sz w:val="28"/>
          <w:szCs w:val="28"/>
          <w:lang w:val="uk-UA"/>
        </w:rPr>
        <w:t>.</w:t>
      </w:r>
    </w:p>
    <w:p w:rsidR="00165E7F" w:rsidRPr="000433CD" w:rsidRDefault="00165E7F" w:rsidP="00B51409">
      <w:pPr>
        <w:jc w:val="both"/>
        <w:rPr>
          <w:sz w:val="28"/>
          <w:szCs w:val="28"/>
          <w:lang w:val="uk-UA"/>
        </w:rPr>
      </w:pPr>
      <w:r w:rsidRPr="000433CD">
        <w:rPr>
          <w:sz w:val="28"/>
          <w:szCs w:val="28"/>
          <w:lang w:val="uk-UA"/>
        </w:rPr>
        <w:t xml:space="preserve">По Житомирській області в 2016  виявлено 2  випадки </w:t>
      </w:r>
      <w:r w:rsidR="00496BF5">
        <w:rPr>
          <w:sz w:val="28"/>
          <w:szCs w:val="28"/>
          <w:lang w:val="uk-UA"/>
        </w:rPr>
        <w:t>африканської чуми свиней (</w:t>
      </w:r>
      <w:r w:rsidRPr="000433CD">
        <w:rPr>
          <w:sz w:val="28"/>
          <w:szCs w:val="28"/>
          <w:lang w:val="uk-UA"/>
        </w:rPr>
        <w:t>Радомишльський р-н - 1 дикий  кабан</w:t>
      </w:r>
      <w:r w:rsidR="00FA7CB6">
        <w:rPr>
          <w:sz w:val="28"/>
          <w:szCs w:val="28"/>
          <w:lang w:val="uk-UA"/>
        </w:rPr>
        <w:t xml:space="preserve">, </w:t>
      </w:r>
      <w:r w:rsidRPr="000433CD">
        <w:rPr>
          <w:sz w:val="28"/>
          <w:szCs w:val="28"/>
          <w:lang w:val="uk-UA"/>
        </w:rPr>
        <w:t>Житомирський р-н -1 домашній кабан)</w:t>
      </w:r>
      <w:r w:rsidR="00FA7CB6">
        <w:rPr>
          <w:sz w:val="28"/>
          <w:szCs w:val="28"/>
          <w:lang w:val="uk-UA"/>
        </w:rPr>
        <w:t>,</w:t>
      </w:r>
      <w:r w:rsidRPr="000433CD">
        <w:rPr>
          <w:sz w:val="28"/>
          <w:szCs w:val="28"/>
          <w:lang w:val="uk-UA"/>
        </w:rPr>
        <w:t xml:space="preserve"> в 2017 році 1 випадок Малинський район  серед  домашніх свиней </w:t>
      </w:r>
      <w:r w:rsidR="008B0E18">
        <w:rPr>
          <w:sz w:val="28"/>
          <w:szCs w:val="28"/>
          <w:lang w:val="uk-UA"/>
        </w:rPr>
        <w:t>,</w:t>
      </w:r>
      <w:r w:rsidRPr="000433CD">
        <w:rPr>
          <w:sz w:val="28"/>
          <w:szCs w:val="28"/>
          <w:lang w:val="uk-UA"/>
        </w:rPr>
        <w:t xml:space="preserve">  за 2018 рік значно п</w:t>
      </w:r>
      <w:r w:rsidR="00D84158">
        <w:rPr>
          <w:sz w:val="28"/>
          <w:szCs w:val="28"/>
          <w:lang w:val="uk-UA"/>
        </w:rPr>
        <w:t>огіршилась ситуація 3 випадки (</w:t>
      </w:r>
      <w:r w:rsidRPr="000433CD">
        <w:rPr>
          <w:sz w:val="28"/>
          <w:szCs w:val="28"/>
          <w:lang w:val="uk-UA"/>
        </w:rPr>
        <w:t xml:space="preserve">Бердичівський р-н - 2 випадки </w:t>
      </w:r>
      <w:r w:rsidRPr="000433CD">
        <w:rPr>
          <w:sz w:val="28"/>
          <w:szCs w:val="28"/>
          <w:lang w:val="uk-UA"/>
        </w:rPr>
        <w:lastRenderedPageBreak/>
        <w:t>серед домашніх свиней та  Житомирський р-н -1 випадок серед диких свиней). Ситуація по африканській чумі свиней не контрольована.</w:t>
      </w:r>
    </w:p>
    <w:p w:rsidR="00E77B0B" w:rsidRDefault="00165E7F" w:rsidP="00C86614">
      <w:pPr>
        <w:jc w:val="both"/>
        <w:rPr>
          <w:bCs/>
          <w:sz w:val="28"/>
          <w:szCs w:val="28"/>
          <w:lang w:val="uk-UA"/>
        </w:rPr>
      </w:pPr>
      <w:r w:rsidRPr="000433CD">
        <w:rPr>
          <w:bCs/>
          <w:sz w:val="28"/>
          <w:szCs w:val="28"/>
          <w:lang w:val="uk-UA"/>
        </w:rPr>
        <w:t xml:space="preserve">      Дана програма по профілактиці та оздоровленню території </w:t>
      </w:r>
      <w:r w:rsidR="00E10971" w:rsidRPr="000433CD">
        <w:rPr>
          <w:bCs/>
          <w:sz w:val="28"/>
          <w:szCs w:val="28"/>
          <w:lang w:val="uk-UA"/>
        </w:rPr>
        <w:t>Черняхі</w:t>
      </w:r>
      <w:r w:rsidR="000B49A2">
        <w:rPr>
          <w:bCs/>
          <w:sz w:val="28"/>
          <w:szCs w:val="28"/>
          <w:lang w:val="uk-UA"/>
        </w:rPr>
        <w:t xml:space="preserve">вського району від </w:t>
      </w:r>
      <w:r w:rsidRPr="000433CD">
        <w:rPr>
          <w:bCs/>
          <w:sz w:val="28"/>
          <w:szCs w:val="28"/>
          <w:lang w:val="uk-UA"/>
        </w:rPr>
        <w:t xml:space="preserve"> </w:t>
      </w:r>
      <w:r w:rsidR="000B49A2">
        <w:rPr>
          <w:sz w:val="28"/>
          <w:szCs w:val="28"/>
          <w:lang w:val="uk-UA"/>
        </w:rPr>
        <w:t>африканської чуми свиней</w:t>
      </w:r>
      <w:r w:rsidRPr="000433CD">
        <w:rPr>
          <w:bCs/>
          <w:sz w:val="28"/>
          <w:szCs w:val="28"/>
          <w:lang w:val="uk-UA"/>
        </w:rPr>
        <w:t xml:space="preserve"> на 2019-2021 роки спрямована на реалізацію державної політики України у галузі ветеринарної медицини, забезпечення епізоотологічної безпеки, захисту життя і здоров'я тварин району. </w:t>
      </w:r>
    </w:p>
    <w:p w:rsidR="00C86614" w:rsidRPr="00C86614" w:rsidRDefault="00C86614" w:rsidP="00C86614">
      <w:pPr>
        <w:jc w:val="both"/>
        <w:rPr>
          <w:bCs/>
          <w:sz w:val="28"/>
          <w:szCs w:val="28"/>
          <w:lang w:val="uk-UA"/>
        </w:rPr>
      </w:pPr>
    </w:p>
    <w:p w:rsidR="00165E7F" w:rsidRPr="00C86614" w:rsidRDefault="00165E7F" w:rsidP="00C86614">
      <w:pPr>
        <w:spacing w:before="240" w:after="240"/>
        <w:rPr>
          <w:b/>
          <w:sz w:val="28"/>
          <w:szCs w:val="28"/>
          <w:lang w:val="uk-UA"/>
        </w:rPr>
      </w:pPr>
      <w:r w:rsidRPr="00C86614">
        <w:rPr>
          <w:b/>
          <w:sz w:val="28"/>
          <w:szCs w:val="28"/>
          <w:lang w:val="uk-UA"/>
        </w:rPr>
        <w:t>ІІІ. Мета та завдання Програми</w:t>
      </w:r>
    </w:p>
    <w:p w:rsidR="009F7351" w:rsidRDefault="00165E7F" w:rsidP="00C86614">
      <w:pPr>
        <w:ind w:firstLine="708"/>
        <w:jc w:val="both"/>
        <w:rPr>
          <w:sz w:val="28"/>
          <w:szCs w:val="28"/>
          <w:lang w:val="uk-UA"/>
        </w:rPr>
      </w:pPr>
      <w:r w:rsidRPr="00725D67">
        <w:rPr>
          <w:sz w:val="28"/>
          <w:szCs w:val="28"/>
          <w:lang w:val="uk-UA"/>
        </w:rPr>
        <w:t xml:space="preserve">Основною метою Програми </w:t>
      </w:r>
      <w:r w:rsidR="009F7351">
        <w:rPr>
          <w:sz w:val="28"/>
          <w:szCs w:val="28"/>
          <w:lang w:val="uk-UA"/>
        </w:rPr>
        <w:t>являється мінімізація ризиків виникнення осередків африканської чуми свиней і їх своєчасна ліквідація,  забезпечення об'єктивної діагностики захворювання і оздор</w:t>
      </w:r>
      <w:r w:rsidR="00C37AE8">
        <w:rPr>
          <w:sz w:val="28"/>
          <w:szCs w:val="28"/>
          <w:lang w:val="uk-UA"/>
        </w:rPr>
        <w:t>овлення території району від африканської чуми свиней</w:t>
      </w:r>
      <w:r w:rsidR="008A1244">
        <w:rPr>
          <w:sz w:val="28"/>
          <w:szCs w:val="28"/>
          <w:lang w:val="uk-UA"/>
        </w:rPr>
        <w:t>.</w:t>
      </w:r>
    </w:p>
    <w:p w:rsidR="008A1244" w:rsidRDefault="008A1244" w:rsidP="00C8661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9E5685">
        <w:rPr>
          <w:sz w:val="28"/>
          <w:szCs w:val="28"/>
          <w:lang w:val="uk-UA"/>
        </w:rPr>
        <w:t xml:space="preserve"> </w:t>
      </w:r>
      <w:r w:rsidR="00C37AE8">
        <w:rPr>
          <w:sz w:val="28"/>
          <w:szCs w:val="28"/>
          <w:lang w:val="uk-UA"/>
        </w:rPr>
        <w:tab/>
      </w:r>
      <w:r w:rsidR="009E568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Шляхи і засоби розв</w:t>
      </w:r>
      <w:r w:rsidR="009E5685" w:rsidRPr="008B087E">
        <w:rPr>
          <w:sz w:val="28"/>
          <w:szCs w:val="28"/>
        </w:rPr>
        <w:t>`</w:t>
      </w:r>
      <w:r>
        <w:rPr>
          <w:sz w:val="28"/>
          <w:szCs w:val="28"/>
          <w:lang w:val="uk-UA"/>
        </w:rPr>
        <w:t>язання проблем</w:t>
      </w:r>
      <w:r w:rsidR="00E36670">
        <w:rPr>
          <w:sz w:val="28"/>
          <w:szCs w:val="28"/>
          <w:lang w:val="uk-UA"/>
        </w:rPr>
        <w:t>и</w:t>
      </w:r>
      <w:r w:rsidR="009E5685">
        <w:rPr>
          <w:sz w:val="28"/>
          <w:szCs w:val="28"/>
          <w:lang w:val="uk-UA"/>
        </w:rPr>
        <w:t>.</w:t>
      </w:r>
    </w:p>
    <w:p w:rsidR="00E36670" w:rsidRDefault="00E36670" w:rsidP="00C8661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C37AE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Досягнення зазначеної мети </w:t>
      </w:r>
      <w:r w:rsidR="009E5685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>абезпечується шляхом здійснення за відповідної державної підтримки комплексу системних науково обгрунтованих організаційних, нормативно-правових, протиепізоотичних, освітніх та інформаційно-правових, інформаційно просвітниц</w:t>
      </w:r>
      <w:r w:rsidR="00C37AE8">
        <w:rPr>
          <w:sz w:val="28"/>
          <w:szCs w:val="28"/>
          <w:lang w:val="uk-UA"/>
        </w:rPr>
        <w:t>ьких заходів щодо ліквідації</w:t>
      </w:r>
      <w:r w:rsidR="00C37AE8" w:rsidRPr="00C37AE8">
        <w:rPr>
          <w:sz w:val="28"/>
          <w:szCs w:val="28"/>
          <w:lang w:val="uk-UA"/>
        </w:rPr>
        <w:t xml:space="preserve"> </w:t>
      </w:r>
      <w:r w:rsidR="00C37AE8">
        <w:rPr>
          <w:sz w:val="28"/>
          <w:szCs w:val="28"/>
          <w:lang w:val="uk-UA"/>
        </w:rPr>
        <w:t xml:space="preserve">африканської чуми свиней </w:t>
      </w:r>
      <w:r>
        <w:rPr>
          <w:sz w:val="28"/>
          <w:szCs w:val="28"/>
          <w:lang w:val="uk-UA"/>
        </w:rPr>
        <w:t>.</w:t>
      </w:r>
    </w:p>
    <w:p w:rsidR="00E36670" w:rsidRDefault="00E36670" w:rsidP="00C8661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C37AE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Основні засоби роз'вязання проблеми, які потребують державної підтримки:</w:t>
      </w:r>
    </w:p>
    <w:p w:rsidR="00E36670" w:rsidRDefault="00E36670" w:rsidP="00C86614">
      <w:pPr>
        <w:pStyle w:val="a9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організація систе</w:t>
      </w:r>
      <w:r w:rsidR="00C37AE8">
        <w:rPr>
          <w:sz w:val="28"/>
          <w:szCs w:val="28"/>
          <w:lang w:val="uk-UA"/>
        </w:rPr>
        <w:t>ми епізоотичного моніторингу</w:t>
      </w:r>
      <w:r w:rsidR="00C37AE8" w:rsidRPr="00C37AE8">
        <w:rPr>
          <w:sz w:val="28"/>
          <w:szCs w:val="28"/>
          <w:lang w:val="uk-UA"/>
        </w:rPr>
        <w:t xml:space="preserve"> </w:t>
      </w:r>
      <w:r w:rsidR="00C37AE8">
        <w:rPr>
          <w:sz w:val="28"/>
          <w:szCs w:val="28"/>
          <w:lang w:val="uk-UA"/>
        </w:rPr>
        <w:t xml:space="preserve">африканської чуми свиней </w:t>
      </w:r>
      <w:r>
        <w:rPr>
          <w:sz w:val="28"/>
          <w:szCs w:val="28"/>
          <w:lang w:val="uk-UA"/>
        </w:rPr>
        <w:t>;</w:t>
      </w:r>
    </w:p>
    <w:p w:rsidR="00E36670" w:rsidRDefault="00E36670" w:rsidP="00C86614">
      <w:pPr>
        <w:pStyle w:val="a9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проведення заходів по щепленню свиней проти класичної чуми в господарствах всіх категорій власності у відповідності до планових завдань;</w:t>
      </w:r>
    </w:p>
    <w:p w:rsidR="00E36670" w:rsidRDefault="00E36670" w:rsidP="00C86614">
      <w:pPr>
        <w:pStyle w:val="a9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здійснення державного ветсанконтролю та нагляд за переміщенням свиней;</w:t>
      </w:r>
    </w:p>
    <w:p w:rsidR="009E5685" w:rsidRDefault="009E5685" w:rsidP="00C86614">
      <w:pPr>
        <w:pStyle w:val="a9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відкриття мисливських сезонів здійснювати при умові підтвердження епізоотичного благополуччя мисливських угіддь;</w:t>
      </w:r>
    </w:p>
    <w:p w:rsidR="009E5685" w:rsidRDefault="009E5685" w:rsidP="00C86614">
      <w:pPr>
        <w:pStyle w:val="a9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дотримання заходів біобезпеки, необхідних для недоп</w:t>
      </w:r>
      <w:r w:rsidR="00880276">
        <w:rPr>
          <w:sz w:val="28"/>
          <w:szCs w:val="28"/>
          <w:lang w:val="uk-UA"/>
        </w:rPr>
        <w:t>ущення розповсюдження вірусу африканської чуми свиней</w:t>
      </w:r>
      <w:r>
        <w:rPr>
          <w:sz w:val="28"/>
          <w:szCs w:val="28"/>
          <w:lang w:val="uk-UA"/>
        </w:rPr>
        <w:t>;</w:t>
      </w:r>
    </w:p>
    <w:p w:rsidR="009E5685" w:rsidRDefault="009E5685" w:rsidP="00C86614">
      <w:pPr>
        <w:pStyle w:val="a9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дотримання функціонування свинотоварних ферм колективних агроформувань в режимі роботи підприємства «Закритого типу»;</w:t>
      </w:r>
    </w:p>
    <w:p w:rsidR="009E5685" w:rsidRDefault="009E5685" w:rsidP="00C86614">
      <w:pPr>
        <w:pStyle w:val="a9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виконання плану моніторингових досліджень патологіч</w:t>
      </w:r>
      <w:r w:rsidR="00880276">
        <w:rPr>
          <w:sz w:val="28"/>
          <w:szCs w:val="28"/>
          <w:lang w:val="uk-UA"/>
        </w:rPr>
        <w:t>ного матеріалу від свиней на африканської чуми свиней</w:t>
      </w:r>
      <w:r>
        <w:rPr>
          <w:sz w:val="28"/>
          <w:szCs w:val="28"/>
          <w:lang w:val="uk-UA"/>
        </w:rPr>
        <w:t>;</w:t>
      </w:r>
    </w:p>
    <w:p w:rsidR="009E5685" w:rsidRDefault="009E5685" w:rsidP="00C86614">
      <w:pPr>
        <w:pStyle w:val="a9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проведення щоденного моніторингу клінічного стану свиней на території району;</w:t>
      </w:r>
    </w:p>
    <w:p w:rsidR="00E36670" w:rsidRPr="009E5685" w:rsidRDefault="009E5685" w:rsidP="00C86614">
      <w:pPr>
        <w:pStyle w:val="a9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забезпечення широкої інформаційно-просвітницької роботи серед нас</w:t>
      </w:r>
      <w:r w:rsidR="00880276">
        <w:rPr>
          <w:sz w:val="28"/>
          <w:szCs w:val="28"/>
          <w:lang w:val="uk-UA"/>
        </w:rPr>
        <w:t xml:space="preserve">елення з питань профілактики </w:t>
      </w:r>
      <w:r>
        <w:rPr>
          <w:sz w:val="28"/>
          <w:szCs w:val="28"/>
          <w:lang w:val="uk-UA"/>
        </w:rPr>
        <w:t xml:space="preserve"> </w:t>
      </w:r>
      <w:r w:rsidR="00880276">
        <w:rPr>
          <w:sz w:val="28"/>
          <w:szCs w:val="28"/>
          <w:lang w:val="uk-UA"/>
        </w:rPr>
        <w:t xml:space="preserve">африканської чуми свиней </w:t>
      </w:r>
      <w:r w:rsidR="00F006D9">
        <w:rPr>
          <w:sz w:val="28"/>
          <w:szCs w:val="28"/>
          <w:lang w:val="uk-UA"/>
        </w:rPr>
        <w:t>через засоби масової інформації.</w:t>
      </w:r>
      <w:r w:rsidRPr="009E5685">
        <w:rPr>
          <w:sz w:val="28"/>
          <w:szCs w:val="28"/>
          <w:lang w:val="uk-UA"/>
        </w:rPr>
        <w:t xml:space="preserve">  </w:t>
      </w:r>
    </w:p>
    <w:p w:rsidR="00165E7F" w:rsidRPr="00C86614" w:rsidRDefault="00165E7F" w:rsidP="00C86614">
      <w:pPr>
        <w:spacing w:before="240" w:after="240"/>
        <w:rPr>
          <w:b/>
          <w:sz w:val="28"/>
          <w:szCs w:val="28"/>
          <w:lang w:val="uk-UA"/>
        </w:rPr>
      </w:pPr>
      <w:r w:rsidRPr="00C86614">
        <w:rPr>
          <w:b/>
          <w:sz w:val="28"/>
          <w:szCs w:val="28"/>
          <w:lang w:val="uk-UA"/>
        </w:rPr>
        <w:t>І</w:t>
      </w:r>
      <w:r w:rsidR="000433CD" w:rsidRPr="00C86614">
        <w:rPr>
          <w:b/>
          <w:sz w:val="28"/>
          <w:szCs w:val="28"/>
          <w:lang w:val="en-US"/>
        </w:rPr>
        <w:t>V</w:t>
      </w:r>
      <w:r w:rsidRPr="00C86614">
        <w:rPr>
          <w:b/>
          <w:sz w:val="28"/>
          <w:szCs w:val="28"/>
          <w:lang w:val="uk-UA"/>
        </w:rPr>
        <w:t>. Нормативно-правове забезпечення</w:t>
      </w:r>
    </w:p>
    <w:p w:rsidR="006835E5" w:rsidRPr="00D84158" w:rsidRDefault="00165E7F" w:rsidP="00D84158">
      <w:pPr>
        <w:shd w:val="clear" w:color="auto" w:fill="FFFFFF"/>
        <w:spacing w:line="276" w:lineRule="auto"/>
        <w:ind w:right="-1" w:firstLine="708"/>
        <w:jc w:val="both"/>
        <w:textAlignment w:val="baseline"/>
        <w:rPr>
          <w:color w:val="FF0000"/>
          <w:sz w:val="28"/>
          <w:szCs w:val="28"/>
          <w:lang w:val="uk-UA"/>
        </w:rPr>
      </w:pPr>
      <w:r w:rsidRPr="008F132D">
        <w:rPr>
          <w:sz w:val="28"/>
          <w:szCs w:val="28"/>
          <w:lang w:val="uk-UA"/>
        </w:rPr>
        <w:t>Програма розроблена відповідно</w:t>
      </w:r>
      <w:r w:rsidR="00DA1444" w:rsidRPr="008F132D">
        <w:rPr>
          <w:sz w:val="28"/>
          <w:szCs w:val="28"/>
          <w:lang w:val="uk-UA"/>
        </w:rPr>
        <w:t xml:space="preserve"> до закон</w:t>
      </w:r>
      <w:r w:rsidR="00DA1444">
        <w:rPr>
          <w:sz w:val="28"/>
          <w:szCs w:val="28"/>
          <w:lang w:val="uk-UA"/>
        </w:rPr>
        <w:t>ів</w:t>
      </w:r>
      <w:r w:rsidRPr="008F132D">
        <w:rPr>
          <w:sz w:val="28"/>
          <w:szCs w:val="28"/>
          <w:lang w:val="uk-UA"/>
        </w:rPr>
        <w:t xml:space="preserve"> України </w:t>
      </w:r>
      <w:r w:rsidRPr="008F132D">
        <w:rPr>
          <w:color w:val="000000"/>
          <w:spacing w:val="2"/>
          <w:sz w:val="28"/>
          <w:szCs w:val="28"/>
          <w:lang w:val="uk-UA"/>
        </w:rPr>
        <w:t>«</w:t>
      </w:r>
      <w:r w:rsidRPr="008F132D">
        <w:rPr>
          <w:bCs/>
          <w:sz w:val="28"/>
          <w:szCs w:val="28"/>
          <w:lang w:val="uk-UA"/>
        </w:rPr>
        <w:t>Про Державний бюджет України на 201</w:t>
      </w:r>
      <w:r w:rsidRPr="000433CD">
        <w:rPr>
          <w:bCs/>
          <w:sz w:val="28"/>
          <w:szCs w:val="28"/>
          <w:lang w:val="uk-UA"/>
        </w:rPr>
        <w:t>9</w:t>
      </w:r>
      <w:r w:rsidRPr="008F132D">
        <w:rPr>
          <w:bCs/>
          <w:sz w:val="28"/>
          <w:szCs w:val="28"/>
          <w:lang w:val="uk-UA"/>
        </w:rPr>
        <w:t xml:space="preserve"> рік</w:t>
      </w:r>
      <w:r w:rsidRPr="008F132D">
        <w:rPr>
          <w:color w:val="000000"/>
          <w:spacing w:val="2"/>
          <w:sz w:val="28"/>
          <w:szCs w:val="28"/>
          <w:lang w:val="uk-UA"/>
        </w:rPr>
        <w:t>»</w:t>
      </w:r>
      <w:r w:rsidRPr="008F132D">
        <w:rPr>
          <w:bCs/>
          <w:sz w:val="28"/>
          <w:szCs w:val="28"/>
          <w:lang w:val="uk-UA"/>
        </w:rPr>
        <w:t>,</w:t>
      </w:r>
      <w:r w:rsidRPr="008F132D">
        <w:rPr>
          <w:sz w:val="28"/>
          <w:szCs w:val="28"/>
          <w:lang w:val="uk-UA"/>
        </w:rPr>
        <w:t xml:space="preserve"> </w:t>
      </w:r>
      <w:r w:rsidRPr="008F132D">
        <w:rPr>
          <w:color w:val="000000"/>
          <w:spacing w:val="2"/>
          <w:sz w:val="28"/>
          <w:szCs w:val="28"/>
          <w:lang w:val="uk-UA"/>
        </w:rPr>
        <w:t>«</w:t>
      </w:r>
      <w:r w:rsidRPr="008F132D">
        <w:rPr>
          <w:color w:val="000000"/>
          <w:sz w:val="28"/>
          <w:szCs w:val="28"/>
          <w:lang w:val="uk-UA"/>
        </w:rPr>
        <w:t xml:space="preserve">Про </w:t>
      </w:r>
      <w:r w:rsidRPr="008F132D">
        <w:rPr>
          <w:color w:val="000000"/>
          <w:spacing w:val="2"/>
          <w:sz w:val="28"/>
          <w:szCs w:val="28"/>
          <w:lang w:val="uk-UA"/>
        </w:rPr>
        <w:t>ветерин</w:t>
      </w:r>
      <w:r w:rsidR="00DA1444" w:rsidRPr="008F132D">
        <w:rPr>
          <w:color w:val="000000"/>
          <w:spacing w:val="2"/>
          <w:sz w:val="28"/>
          <w:szCs w:val="28"/>
          <w:lang w:val="uk-UA"/>
        </w:rPr>
        <w:t xml:space="preserve">арну медицину», </w:t>
      </w:r>
      <w:r w:rsidRPr="008F132D">
        <w:rPr>
          <w:color w:val="000000"/>
          <w:spacing w:val="2"/>
          <w:sz w:val="28"/>
          <w:szCs w:val="28"/>
          <w:lang w:val="uk-UA"/>
        </w:rPr>
        <w:t>«</w:t>
      </w:r>
      <w:r w:rsidRPr="008F132D">
        <w:rPr>
          <w:bCs/>
          <w:color w:val="000000"/>
          <w:sz w:val="28"/>
          <w:szCs w:val="28"/>
          <w:lang w:val="uk-UA"/>
        </w:rPr>
        <w:t xml:space="preserve">Про основні </w:t>
      </w:r>
      <w:r w:rsidRPr="008F132D">
        <w:rPr>
          <w:bCs/>
          <w:color w:val="000000"/>
          <w:sz w:val="28"/>
          <w:szCs w:val="28"/>
          <w:lang w:val="uk-UA"/>
        </w:rPr>
        <w:lastRenderedPageBreak/>
        <w:t>принципи та вимоги до безпечності та якості харчових продуктів</w:t>
      </w:r>
      <w:r w:rsidRPr="008F132D">
        <w:rPr>
          <w:color w:val="000000"/>
          <w:spacing w:val="2"/>
          <w:sz w:val="28"/>
          <w:szCs w:val="28"/>
          <w:lang w:val="uk-UA"/>
        </w:rPr>
        <w:t xml:space="preserve">», «Про мисливське господарство  та полювання», </w:t>
      </w:r>
      <w:r w:rsidRPr="008F132D">
        <w:rPr>
          <w:color w:val="000000"/>
          <w:spacing w:val="-4"/>
          <w:sz w:val="28"/>
          <w:szCs w:val="28"/>
          <w:lang w:val="uk-UA"/>
        </w:rPr>
        <w:t xml:space="preserve">постанови Кабінету Міністрів </w:t>
      </w:r>
      <w:r w:rsidRPr="008F132D">
        <w:rPr>
          <w:color w:val="000000"/>
          <w:spacing w:val="-1"/>
          <w:sz w:val="28"/>
          <w:szCs w:val="28"/>
          <w:lang w:val="uk-UA"/>
        </w:rPr>
        <w:t xml:space="preserve">України від 15 серпня 1992 року № 478 </w:t>
      </w:r>
      <w:r w:rsidRPr="008F132D">
        <w:rPr>
          <w:color w:val="000000"/>
          <w:spacing w:val="2"/>
          <w:sz w:val="28"/>
          <w:szCs w:val="28"/>
          <w:lang w:val="uk-UA"/>
        </w:rPr>
        <w:t>«Про перелік протиепізоотичних, лікувальних, лабораторно-діагностичних, радіологічних та інших ветеринарно-санітарних заходів, що</w:t>
      </w:r>
      <w:r w:rsidR="006835E5" w:rsidRPr="008F132D">
        <w:rPr>
          <w:color w:val="000000"/>
          <w:spacing w:val="2"/>
          <w:sz w:val="28"/>
          <w:szCs w:val="28"/>
          <w:lang w:val="uk-UA"/>
        </w:rPr>
        <w:t xml:space="preserve"> проводяться органами державної</w:t>
      </w:r>
      <w:r w:rsidR="006835E5">
        <w:rPr>
          <w:color w:val="000000"/>
          <w:spacing w:val="2"/>
          <w:sz w:val="28"/>
          <w:szCs w:val="28"/>
          <w:lang w:val="uk-UA"/>
        </w:rPr>
        <w:t xml:space="preserve"> </w:t>
      </w:r>
      <w:r w:rsidRPr="008B087E">
        <w:rPr>
          <w:color w:val="000000"/>
          <w:spacing w:val="2"/>
          <w:sz w:val="28"/>
          <w:szCs w:val="28"/>
          <w:lang w:val="uk-UA"/>
        </w:rPr>
        <w:t xml:space="preserve">ветеринарної медицини за рахунок відповідних бюджетних та інших коштів», </w:t>
      </w:r>
      <w:r w:rsidR="00DA1444" w:rsidRPr="008F132D">
        <w:rPr>
          <w:color w:val="000000"/>
          <w:sz w:val="28"/>
          <w:szCs w:val="28"/>
          <w:lang w:val="uk-UA"/>
        </w:rPr>
        <w:t xml:space="preserve">Інструкції щодо профілактики та боротьби з африканською чумою свиней, затвердженої наказом Міністерства аграрної політики України від </w:t>
      </w:r>
      <w:r w:rsidR="00447FF8">
        <w:rPr>
          <w:color w:val="000000"/>
          <w:sz w:val="28"/>
          <w:szCs w:val="28"/>
          <w:lang w:val="uk-UA"/>
        </w:rPr>
        <w:t xml:space="preserve">               </w:t>
      </w:r>
      <w:r w:rsidR="00DA1444" w:rsidRPr="008F132D">
        <w:rPr>
          <w:color w:val="000000"/>
          <w:sz w:val="28"/>
          <w:szCs w:val="28"/>
          <w:lang w:val="uk-UA"/>
        </w:rPr>
        <w:t>07.03.2017 року №111 (зареєстрованої в Міністерстві юстиції України від 29.09.2017 року №190)</w:t>
      </w:r>
      <w:r w:rsidRPr="008B087E">
        <w:rPr>
          <w:color w:val="000000"/>
          <w:sz w:val="28"/>
          <w:szCs w:val="28"/>
          <w:lang w:val="uk-UA"/>
        </w:rPr>
        <w:t xml:space="preserve">, </w:t>
      </w:r>
      <w:r w:rsidRPr="008B087E">
        <w:rPr>
          <w:sz w:val="28"/>
          <w:szCs w:val="28"/>
          <w:lang w:val="uk-UA"/>
        </w:rPr>
        <w:t xml:space="preserve">річного плану протиепізоотичних заходів по профілактиці основних заразних хвороб тварин </w:t>
      </w:r>
      <w:r w:rsidR="003A7FBA">
        <w:rPr>
          <w:sz w:val="28"/>
          <w:szCs w:val="28"/>
          <w:lang w:val="uk-UA"/>
        </w:rPr>
        <w:t>у</w:t>
      </w:r>
      <w:r w:rsidRPr="000433CD">
        <w:rPr>
          <w:sz w:val="28"/>
          <w:szCs w:val="28"/>
          <w:lang w:val="uk-UA"/>
        </w:rPr>
        <w:t xml:space="preserve"> </w:t>
      </w:r>
      <w:r w:rsidR="00E10971" w:rsidRPr="000433CD">
        <w:rPr>
          <w:sz w:val="28"/>
          <w:szCs w:val="28"/>
          <w:lang w:val="uk-UA"/>
        </w:rPr>
        <w:t>Чернях</w:t>
      </w:r>
      <w:r w:rsidRPr="000433CD">
        <w:rPr>
          <w:sz w:val="28"/>
          <w:szCs w:val="28"/>
          <w:lang w:val="uk-UA"/>
        </w:rPr>
        <w:t>івському</w:t>
      </w:r>
      <w:r w:rsidRPr="008B087E">
        <w:rPr>
          <w:sz w:val="28"/>
          <w:szCs w:val="28"/>
          <w:lang w:val="uk-UA"/>
        </w:rPr>
        <w:t xml:space="preserve"> районі.</w:t>
      </w:r>
      <w:r w:rsidRPr="008B087E">
        <w:rPr>
          <w:color w:val="000000"/>
          <w:sz w:val="28"/>
          <w:szCs w:val="28"/>
          <w:lang w:val="uk-UA"/>
        </w:rPr>
        <w:t xml:space="preserve"> </w:t>
      </w:r>
    </w:p>
    <w:p w:rsidR="00165E7F" w:rsidRPr="00C86614" w:rsidRDefault="000433CD" w:rsidP="00C86614">
      <w:pPr>
        <w:spacing w:before="240" w:after="240"/>
        <w:rPr>
          <w:b/>
          <w:sz w:val="28"/>
          <w:szCs w:val="28"/>
          <w:lang w:val="uk-UA"/>
        </w:rPr>
      </w:pPr>
      <w:r w:rsidRPr="00C86614">
        <w:rPr>
          <w:b/>
          <w:sz w:val="28"/>
          <w:szCs w:val="28"/>
          <w:lang w:val="en-US"/>
        </w:rPr>
        <w:t>V</w:t>
      </w:r>
      <w:r w:rsidR="00165E7F" w:rsidRPr="00C86614">
        <w:rPr>
          <w:b/>
          <w:sz w:val="28"/>
          <w:szCs w:val="28"/>
        </w:rPr>
        <w:t>. Фінансове забезпечення та потреба в коштах на виконання Програми</w:t>
      </w:r>
      <w:r w:rsidR="006835E5" w:rsidRPr="00C86614">
        <w:rPr>
          <w:b/>
          <w:sz w:val="28"/>
          <w:szCs w:val="28"/>
          <w:lang w:val="uk-UA"/>
        </w:rPr>
        <w:t>.</w:t>
      </w:r>
    </w:p>
    <w:p w:rsidR="00165E7F" w:rsidRPr="000433CD" w:rsidRDefault="00165E7F" w:rsidP="00C86614">
      <w:pPr>
        <w:ind w:firstLine="708"/>
        <w:jc w:val="both"/>
        <w:rPr>
          <w:sz w:val="28"/>
          <w:szCs w:val="28"/>
        </w:rPr>
      </w:pPr>
      <w:r w:rsidRPr="000433CD">
        <w:rPr>
          <w:sz w:val="28"/>
          <w:szCs w:val="28"/>
        </w:rPr>
        <w:t xml:space="preserve">Фінансування Програми здійснюється за рахунок коштів </w:t>
      </w:r>
      <w:r w:rsidR="00E10971" w:rsidRPr="000433CD">
        <w:rPr>
          <w:sz w:val="28"/>
          <w:szCs w:val="28"/>
          <w:lang w:val="uk-UA"/>
        </w:rPr>
        <w:t>Чернях</w:t>
      </w:r>
      <w:r w:rsidRPr="000433CD">
        <w:rPr>
          <w:sz w:val="28"/>
          <w:szCs w:val="28"/>
          <w:lang w:val="uk-UA"/>
        </w:rPr>
        <w:t>івського</w:t>
      </w:r>
      <w:r w:rsidRPr="000433CD">
        <w:rPr>
          <w:sz w:val="28"/>
          <w:szCs w:val="28"/>
        </w:rPr>
        <w:t xml:space="preserve"> районного бюджету</w:t>
      </w:r>
      <w:r w:rsidR="006835E5">
        <w:rPr>
          <w:sz w:val="28"/>
          <w:szCs w:val="28"/>
          <w:lang w:val="uk-UA"/>
        </w:rPr>
        <w:t>, бюджетів сільських, селищних рад</w:t>
      </w:r>
      <w:r w:rsidRPr="000433CD">
        <w:rPr>
          <w:sz w:val="28"/>
          <w:szCs w:val="28"/>
        </w:rPr>
        <w:t xml:space="preserve"> та інших джерел не заборонених законом.</w:t>
      </w:r>
    </w:p>
    <w:p w:rsidR="00165E7F" w:rsidRPr="00725D67" w:rsidRDefault="00165E7F" w:rsidP="00C86614">
      <w:pPr>
        <w:jc w:val="both"/>
        <w:rPr>
          <w:sz w:val="28"/>
          <w:szCs w:val="28"/>
          <w:lang w:val="uk-UA"/>
        </w:rPr>
      </w:pPr>
      <w:r w:rsidRPr="000433CD">
        <w:rPr>
          <w:sz w:val="28"/>
          <w:szCs w:val="28"/>
        </w:rPr>
        <w:t xml:space="preserve">  </w:t>
      </w:r>
      <w:r w:rsidR="006835E5">
        <w:rPr>
          <w:sz w:val="28"/>
          <w:szCs w:val="28"/>
          <w:lang w:val="uk-UA"/>
        </w:rPr>
        <w:tab/>
      </w:r>
      <w:r w:rsidRPr="00725D67">
        <w:rPr>
          <w:sz w:val="28"/>
          <w:szCs w:val="28"/>
          <w:lang w:val="uk-UA"/>
        </w:rPr>
        <w:t>Враховуючи</w:t>
      </w:r>
      <w:r w:rsidRPr="000433CD">
        <w:rPr>
          <w:sz w:val="28"/>
          <w:szCs w:val="28"/>
          <w:lang w:val="uk-UA"/>
        </w:rPr>
        <w:t>, що  дане захворювання має тенденцію щодо зростання на території Житомирської області</w:t>
      </w:r>
      <w:r w:rsidRPr="00725D67">
        <w:rPr>
          <w:sz w:val="28"/>
          <w:szCs w:val="28"/>
          <w:lang w:val="uk-UA"/>
        </w:rPr>
        <w:t xml:space="preserve">, </w:t>
      </w:r>
      <w:r w:rsidRPr="000433CD">
        <w:rPr>
          <w:sz w:val="28"/>
          <w:szCs w:val="28"/>
          <w:lang w:val="uk-UA"/>
        </w:rPr>
        <w:t xml:space="preserve"> в районі </w:t>
      </w:r>
      <w:r w:rsidRPr="00725D67">
        <w:rPr>
          <w:sz w:val="28"/>
          <w:szCs w:val="28"/>
          <w:lang w:val="uk-UA"/>
        </w:rPr>
        <w:t>виявлено значні недоліки матеріально</w:t>
      </w:r>
      <w:r w:rsidR="000325C5">
        <w:rPr>
          <w:sz w:val="28"/>
          <w:szCs w:val="28"/>
          <w:lang w:val="uk-UA"/>
        </w:rPr>
        <w:t>-</w:t>
      </w:r>
      <w:r w:rsidRPr="00725D67">
        <w:rPr>
          <w:sz w:val="28"/>
          <w:szCs w:val="28"/>
          <w:lang w:val="uk-UA"/>
        </w:rPr>
        <w:t>технічного забезпечення по укомплектуванню, а саме відсутність спецвзуття, спецодягу, спальних мішків, буржуйки, освітлювальних пристроїв, дезкилимків, засобів особистої гігієни, умивальника, біотуалета та інше.</w:t>
      </w:r>
    </w:p>
    <w:p w:rsidR="007818BC" w:rsidRPr="000433CD" w:rsidRDefault="00165E7F" w:rsidP="00C86614">
      <w:pPr>
        <w:jc w:val="both"/>
        <w:rPr>
          <w:sz w:val="28"/>
          <w:szCs w:val="28"/>
          <w:lang w:val="uk-UA"/>
        </w:rPr>
      </w:pPr>
      <w:r w:rsidRPr="000433CD">
        <w:rPr>
          <w:sz w:val="28"/>
          <w:szCs w:val="28"/>
        </w:rPr>
        <w:t>Матеріально технічне забезпечення на випадок виникнення спалаху в районі потребує оснащення і укомплектування, а саме:</w:t>
      </w:r>
    </w:p>
    <w:tbl>
      <w:tblPr>
        <w:tblStyle w:val="a6"/>
        <w:tblW w:w="9639" w:type="dxa"/>
        <w:tblInd w:w="108" w:type="dxa"/>
        <w:tblLayout w:type="fixed"/>
        <w:tblLook w:val="04A0"/>
      </w:tblPr>
      <w:tblGrid>
        <w:gridCol w:w="2835"/>
        <w:gridCol w:w="851"/>
        <w:gridCol w:w="1134"/>
        <w:gridCol w:w="1701"/>
        <w:gridCol w:w="1559"/>
        <w:gridCol w:w="1559"/>
      </w:tblGrid>
      <w:tr w:rsidR="00165E7F" w:rsidRPr="00C86614" w:rsidTr="00C86614">
        <w:tc>
          <w:tcPr>
            <w:tcW w:w="2835" w:type="dxa"/>
            <w:vMerge w:val="restart"/>
          </w:tcPr>
          <w:p w:rsidR="00E10971" w:rsidRPr="00C86614" w:rsidRDefault="00E10971" w:rsidP="00B51409">
            <w:pPr>
              <w:autoSpaceDE w:val="0"/>
              <w:autoSpaceDN w:val="0"/>
              <w:adjustRightInd w:val="0"/>
              <w:spacing w:line="312" w:lineRule="exact"/>
              <w:jc w:val="center"/>
              <w:rPr>
                <w:sz w:val="18"/>
                <w:szCs w:val="18"/>
                <w:lang w:val="uk-UA"/>
              </w:rPr>
            </w:pPr>
          </w:p>
          <w:p w:rsidR="00165E7F" w:rsidRPr="00C86614" w:rsidRDefault="00165E7F" w:rsidP="00B51409">
            <w:pPr>
              <w:autoSpaceDE w:val="0"/>
              <w:autoSpaceDN w:val="0"/>
              <w:adjustRightInd w:val="0"/>
              <w:spacing w:line="312" w:lineRule="exact"/>
              <w:jc w:val="center"/>
              <w:rPr>
                <w:sz w:val="18"/>
                <w:szCs w:val="18"/>
                <w:lang w:val="uk-UA"/>
              </w:rPr>
            </w:pPr>
            <w:r w:rsidRPr="00C86614">
              <w:rPr>
                <w:sz w:val="18"/>
                <w:szCs w:val="18"/>
                <w:lang w:val="uk-UA"/>
              </w:rPr>
              <w:t>Придбання</w:t>
            </w:r>
          </w:p>
        </w:tc>
        <w:tc>
          <w:tcPr>
            <w:tcW w:w="851" w:type="dxa"/>
            <w:vMerge w:val="restart"/>
          </w:tcPr>
          <w:p w:rsidR="00E10971" w:rsidRPr="00C86614" w:rsidRDefault="00E10971" w:rsidP="00B51409">
            <w:pPr>
              <w:autoSpaceDE w:val="0"/>
              <w:autoSpaceDN w:val="0"/>
              <w:adjustRightInd w:val="0"/>
              <w:spacing w:line="312" w:lineRule="exact"/>
              <w:jc w:val="center"/>
              <w:rPr>
                <w:sz w:val="18"/>
                <w:szCs w:val="18"/>
                <w:lang w:val="uk-UA"/>
              </w:rPr>
            </w:pPr>
          </w:p>
          <w:p w:rsidR="00165E7F" w:rsidRPr="00C86614" w:rsidRDefault="00165E7F" w:rsidP="00B51409">
            <w:pPr>
              <w:autoSpaceDE w:val="0"/>
              <w:autoSpaceDN w:val="0"/>
              <w:adjustRightInd w:val="0"/>
              <w:spacing w:line="312" w:lineRule="exact"/>
              <w:jc w:val="center"/>
              <w:rPr>
                <w:sz w:val="18"/>
                <w:szCs w:val="18"/>
                <w:lang w:val="uk-UA"/>
              </w:rPr>
            </w:pPr>
            <w:r w:rsidRPr="00C86614">
              <w:rPr>
                <w:sz w:val="18"/>
                <w:szCs w:val="18"/>
                <w:lang w:val="uk-UA"/>
              </w:rPr>
              <w:t>Одини</w:t>
            </w:r>
            <w:r w:rsidR="00C86614">
              <w:rPr>
                <w:sz w:val="18"/>
                <w:szCs w:val="18"/>
                <w:lang w:val="uk-UA"/>
              </w:rPr>
              <w:t xml:space="preserve"> </w:t>
            </w:r>
            <w:r w:rsidRPr="00C86614">
              <w:rPr>
                <w:sz w:val="18"/>
                <w:szCs w:val="18"/>
                <w:lang w:val="uk-UA"/>
              </w:rPr>
              <w:t>ця виміру</w:t>
            </w:r>
          </w:p>
        </w:tc>
        <w:tc>
          <w:tcPr>
            <w:tcW w:w="1134" w:type="dxa"/>
            <w:vMerge w:val="restart"/>
          </w:tcPr>
          <w:p w:rsidR="00E10971" w:rsidRPr="00C86614" w:rsidRDefault="00E10971" w:rsidP="00B51409">
            <w:pPr>
              <w:autoSpaceDE w:val="0"/>
              <w:autoSpaceDN w:val="0"/>
              <w:adjustRightInd w:val="0"/>
              <w:spacing w:line="312" w:lineRule="exact"/>
              <w:jc w:val="center"/>
              <w:rPr>
                <w:sz w:val="18"/>
                <w:szCs w:val="18"/>
                <w:lang w:val="uk-UA"/>
              </w:rPr>
            </w:pPr>
          </w:p>
          <w:p w:rsidR="00165E7F" w:rsidRPr="00C86614" w:rsidRDefault="00165E7F" w:rsidP="00B51409">
            <w:pPr>
              <w:autoSpaceDE w:val="0"/>
              <w:autoSpaceDN w:val="0"/>
              <w:adjustRightInd w:val="0"/>
              <w:spacing w:line="312" w:lineRule="exact"/>
              <w:jc w:val="center"/>
              <w:rPr>
                <w:sz w:val="18"/>
                <w:szCs w:val="18"/>
                <w:lang w:val="uk-UA"/>
              </w:rPr>
            </w:pPr>
            <w:r w:rsidRPr="00C86614">
              <w:rPr>
                <w:sz w:val="18"/>
                <w:szCs w:val="18"/>
                <w:lang w:val="uk-UA"/>
              </w:rPr>
              <w:t>Вартість тис.грн.</w:t>
            </w:r>
          </w:p>
        </w:tc>
        <w:tc>
          <w:tcPr>
            <w:tcW w:w="1701" w:type="dxa"/>
            <w:vAlign w:val="center"/>
          </w:tcPr>
          <w:p w:rsidR="00165E7F" w:rsidRPr="00C86614" w:rsidRDefault="00165E7F" w:rsidP="00B51409">
            <w:pPr>
              <w:rPr>
                <w:sz w:val="18"/>
                <w:szCs w:val="18"/>
              </w:rPr>
            </w:pPr>
            <w:r w:rsidRPr="00C86614">
              <w:rPr>
                <w:sz w:val="18"/>
                <w:szCs w:val="18"/>
              </w:rPr>
              <w:t>Потреба в 201</w:t>
            </w:r>
            <w:r w:rsidRPr="00C86614">
              <w:rPr>
                <w:sz w:val="18"/>
                <w:szCs w:val="18"/>
                <w:lang w:val="uk-UA"/>
              </w:rPr>
              <w:t xml:space="preserve">9 </w:t>
            </w:r>
            <w:r w:rsidRPr="00C86614">
              <w:rPr>
                <w:sz w:val="18"/>
                <w:szCs w:val="18"/>
              </w:rPr>
              <w:t>р. тисяч гривень.</w:t>
            </w:r>
          </w:p>
        </w:tc>
        <w:tc>
          <w:tcPr>
            <w:tcW w:w="1559" w:type="dxa"/>
            <w:vAlign w:val="center"/>
          </w:tcPr>
          <w:p w:rsidR="00E10971" w:rsidRPr="00C86614" w:rsidRDefault="00E10971" w:rsidP="00B51409">
            <w:pPr>
              <w:jc w:val="center"/>
              <w:rPr>
                <w:sz w:val="18"/>
                <w:szCs w:val="18"/>
                <w:lang w:val="uk-UA"/>
              </w:rPr>
            </w:pPr>
          </w:p>
          <w:p w:rsidR="00165E7F" w:rsidRPr="00C86614" w:rsidRDefault="00165E7F" w:rsidP="00B51409">
            <w:pPr>
              <w:jc w:val="center"/>
              <w:rPr>
                <w:sz w:val="18"/>
                <w:szCs w:val="18"/>
              </w:rPr>
            </w:pPr>
            <w:r w:rsidRPr="00C86614">
              <w:rPr>
                <w:sz w:val="18"/>
                <w:szCs w:val="18"/>
              </w:rPr>
              <w:t>Потреба в 20</w:t>
            </w:r>
            <w:r w:rsidRPr="00C86614">
              <w:rPr>
                <w:sz w:val="18"/>
                <w:szCs w:val="18"/>
                <w:lang w:val="uk-UA"/>
              </w:rPr>
              <w:t xml:space="preserve">20 </w:t>
            </w:r>
            <w:r w:rsidRPr="00C86614">
              <w:rPr>
                <w:sz w:val="18"/>
                <w:szCs w:val="18"/>
              </w:rPr>
              <w:t>р. тисяч гривень.</w:t>
            </w:r>
          </w:p>
          <w:p w:rsidR="00165E7F" w:rsidRPr="00C86614" w:rsidRDefault="00165E7F" w:rsidP="00B514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E10971" w:rsidRPr="00C86614" w:rsidRDefault="00E10971" w:rsidP="00B51409">
            <w:pPr>
              <w:jc w:val="center"/>
              <w:rPr>
                <w:sz w:val="18"/>
                <w:szCs w:val="18"/>
                <w:lang w:val="uk-UA"/>
              </w:rPr>
            </w:pPr>
          </w:p>
          <w:p w:rsidR="00165E7F" w:rsidRPr="00C86614" w:rsidRDefault="00165E7F" w:rsidP="00B51409">
            <w:pPr>
              <w:jc w:val="center"/>
              <w:rPr>
                <w:sz w:val="18"/>
                <w:szCs w:val="18"/>
              </w:rPr>
            </w:pPr>
            <w:r w:rsidRPr="00C86614">
              <w:rPr>
                <w:sz w:val="18"/>
                <w:szCs w:val="18"/>
              </w:rPr>
              <w:t>Потреба в 20</w:t>
            </w:r>
            <w:r w:rsidRPr="00C86614">
              <w:rPr>
                <w:sz w:val="18"/>
                <w:szCs w:val="18"/>
                <w:lang w:val="uk-UA"/>
              </w:rPr>
              <w:t xml:space="preserve">21 </w:t>
            </w:r>
            <w:r w:rsidRPr="00C86614">
              <w:rPr>
                <w:sz w:val="18"/>
                <w:szCs w:val="18"/>
              </w:rPr>
              <w:t>р. тисяч гривень.</w:t>
            </w:r>
          </w:p>
          <w:p w:rsidR="00165E7F" w:rsidRPr="00C86614" w:rsidRDefault="00165E7F" w:rsidP="00B51409">
            <w:pPr>
              <w:jc w:val="center"/>
              <w:rPr>
                <w:sz w:val="18"/>
                <w:szCs w:val="18"/>
              </w:rPr>
            </w:pPr>
          </w:p>
        </w:tc>
      </w:tr>
      <w:tr w:rsidR="00165E7F" w:rsidRPr="00C86614" w:rsidTr="00C86614">
        <w:tc>
          <w:tcPr>
            <w:tcW w:w="2835" w:type="dxa"/>
            <w:vMerge/>
          </w:tcPr>
          <w:p w:rsidR="00165E7F" w:rsidRPr="00C86614" w:rsidRDefault="00165E7F" w:rsidP="00B51409">
            <w:pPr>
              <w:autoSpaceDE w:val="0"/>
              <w:autoSpaceDN w:val="0"/>
              <w:adjustRightInd w:val="0"/>
              <w:spacing w:line="312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vMerge/>
          </w:tcPr>
          <w:p w:rsidR="00165E7F" w:rsidRPr="00C86614" w:rsidRDefault="00165E7F" w:rsidP="00B51409">
            <w:pPr>
              <w:autoSpaceDE w:val="0"/>
              <w:autoSpaceDN w:val="0"/>
              <w:adjustRightInd w:val="0"/>
              <w:spacing w:line="312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</w:tcPr>
          <w:p w:rsidR="00165E7F" w:rsidRPr="00C86614" w:rsidRDefault="00165E7F" w:rsidP="00B51409">
            <w:pPr>
              <w:autoSpaceDE w:val="0"/>
              <w:autoSpaceDN w:val="0"/>
              <w:adjustRightInd w:val="0"/>
              <w:spacing w:line="312" w:lineRule="exact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701" w:type="dxa"/>
          </w:tcPr>
          <w:p w:rsidR="00165E7F" w:rsidRPr="00C86614" w:rsidRDefault="00165E7F" w:rsidP="00B51409">
            <w:pPr>
              <w:autoSpaceDE w:val="0"/>
              <w:autoSpaceDN w:val="0"/>
              <w:adjustRightInd w:val="0"/>
              <w:spacing w:line="312" w:lineRule="exact"/>
              <w:jc w:val="center"/>
              <w:rPr>
                <w:sz w:val="18"/>
                <w:szCs w:val="18"/>
                <w:lang w:val="uk-UA"/>
              </w:rPr>
            </w:pPr>
            <w:r w:rsidRPr="00C86614">
              <w:rPr>
                <w:sz w:val="18"/>
                <w:szCs w:val="18"/>
              </w:rPr>
              <w:t>Районний бюджет</w:t>
            </w:r>
          </w:p>
        </w:tc>
        <w:tc>
          <w:tcPr>
            <w:tcW w:w="1559" w:type="dxa"/>
          </w:tcPr>
          <w:p w:rsidR="00165E7F" w:rsidRPr="00C86614" w:rsidRDefault="00165E7F" w:rsidP="00B51409">
            <w:pPr>
              <w:autoSpaceDE w:val="0"/>
              <w:autoSpaceDN w:val="0"/>
              <w:adjustRightInd w:val="0"/>
              <w:spacing w:line="312" w:lineRule="exact"/>
              <w:jc w:val="center"/>
              <w:rPr>
                <w:sz w:val="18"/>
                <w:szCs w:val="18"/>
                <w:lang w:val="uk-UA"/>
              </w:rPr>
            </w:pPr>
            <w:r w:rsidRPr="00C86614">
              <w:rPr>
                <w:sz w:val="18"/>
                <w:szCs w:val="18"/>
              </w:rPr>
              <w:t>Районний бюджет</w:t>
            </w:r>
          </w:p>
        </w:tc>
        <w:tc>
          <w:tcPr>
            <w:tcW w:w="1559" w:type="dxa"/>
          </w:tcPr>
          <w:p w:rsidR="00165E7F" w:rsidRPr="00C86614" w:rsidRDefault="00165E7F" w:rsidP="00B51409">
            <w:pPr>
              <w:autoSpaceDE w:val="0"/>
              <w:autoSpaceDN w:val="0"/>
              <w:adjustRightInd w:val="0"/>
              <w:spacing w:line="312" w:lineRule="exact"/>
              <w:jc w:val="center"/>
              <w:rPr>
                <w:sz w:val="18"/>
                <w:szCs w:val="18"/>
                <w:lang w:val="uk-UA"/>
              </w:rPr>
            </w:pPr>
            <w:r w:rsidRPr="00C86614">
              <w:rPr>
                <w:sz w:val="18"/>
                <w:szCs w:val="18"/>
              </w:rPr>
              <w:t>Районний бюджет</w:t>
            </w:r>
          </w:p>
        </w:tc>
      </w:tr>
      <w:tr w:rsidR="00165E7F" w:rsidRPr="00C86614" w:rsidTr="00C86614">
        <w:tc>
          <w:tcPr>
            <w:tcW w:w="2835" w:type="dxa"/>
            <w:vAlign w:val="center"/>
          </w:tcPr>
          <w:p w:rsidR="00165E7F" w:rsidRPr="00C86614" w:rsidRDefault="00165E7F" w:rsidP="00B51409">
            <w:pPr>
              <w:jc w:val="both"/>
              <w:rPr>
                <w:sz w:val="24"/>
                <w:szCs w:val="24"/>
              </w:rPr>
            </w:pPr>
            <w:r w:rsidRPr="00C86614">
              <w:rPr>
                <w:sz w:val="24"/>
                <w:szCs w:val="24"/>
              </w:rPr>
              <w:t>Палатка армійська</w:t>
            </w:r>
          </w:p>
        </w:tc>
        <w:tc>
          <w:tcPr>
            <w:tcW w:w="851" w:type="dxa"/>
            <w:vAlign w:val="center"/>
          </w:tcPr>
          <w:p w:rsidR="00165E7F" w:rsidRPr="00C86614" w:rsidRDefault="00165E7F" w:rsidP="00B51409">
            <w:pPr>
              <w:jc w:val="center"/>
              <w:rPr>
                <w:sz w:val="24"/>
                <w:szCs w:val="24"/>
              </w:rPr>
            </w:pPr>
            <w:r w:rsidRPr="00C86614">
              <w:rPr>
                <w:sz w:val="24"/>
                <w:szCs w:val="24"/>
              </w:rPr>
              <w:t>2 шт.</w:t>
            </w:r>
          </w:p>
        </w:tc>
        <w:tc>
          <w:tcPr>
            <w:tcW w:w="1134" w:type="dxa"/>
            <w:vAlign w:val="center"/>
          </w:tcPr>
          <w:p w:rsidR="00165E7F" w:rsidRPr="00C86614" w:rsidRDefault="00165E7F" w:rsidP="00B51409">
            <w:pPr>
              <w:jc w:val="center"/>
              <w:rPr>
                <w:sz w:val="24"/>
                <w:szCs w:val="24"/>
              </w:rPr>
            </w:pPr>
            <w:r w:rsidRPr="00C86614">
              <w:rPr>
                <w:sz w:val="24"/>
                <w:szCs w:val="24"/>
              </w:rPr>
              <w:t>15,000</w:t>
            </w:r>
          </w:p>
        </w:tc>
        <w:tc>
          <w:tcPr>
            <w:tcW w:w="1701" w:type="dxa"/>
            <w:vAlign w:val="center"/>
          </w:tcPr>
          <w:p w:rsidR="00165E7F" w:rsidRPr="00C86614" w:rsidRDefault="00165E7F" w:rsidP="00B51409">
            <w:pPr>
              <w:jc w:val="center"/>
              <w:rPr>
                <w:sz w:val="24"/>
                <w:szCs w:val="24"/>
              </w:rPr>
            </w:pPr>
            <w:r w:rsidRPr="00C86614">
              <w:rPr>
                <w:sz w:val="24"/>
                <w:szCs w:val="24"/>
              </w:rPr>
              <w:t>15,000</w:t>
            </w:r>
          </w:p>
        </w:tc>
        <w:tc>
          <w:tcPr>
            <w:tcW w:w="1559" w:type="dxa"/>
            <w:vAlign w:val="center"/>
          </w:tcPr>
          <w:p w:rsidR="00165E7F" w:rsidRPr="00C86614" w:rsidRDefault="00165E7F" w:rsidP="00B51409">
            <w:pPr>
              <w:jc w:val="both"/>
              <w:rPr>
                <w:sz w:val="24"/>
                <w:szCs w:val="24"/>
              </w:rPr>
            </w:pPr>
            <w:r w:rsidRPr="00C86614">
              <w:rPr>
                <w:sz w:val="24"/>
                <w:szCs w:val="24"/>
              </w:rPr>
              <w:t>15</w:t>
            </w:r>
            <w:r w:rsidRPr="00C86614">
              <w:rPr>
                <w:sz w:val="24"/>
                <w:szCs w:val="24"/>
                <w:lang w:val="uk-UA"/>
              </w:rPr>
              <w:t>,</w:t>
            </w:r>
            <w:r w:rsidRPr="00C8661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</w:tcPr>
          <w:p w:rsidR="00165E7F" w:rsidRPr="00C86614" w:rsidRDefault="00165E7F" w:rsidP="00B51409">
            <w:pPr>
              <w:jc w:val="both"/>
              <w:rPr>
                <w:sz w:val="24"/>
                <w:szCs w:val="24"/>
              </w:rPr>
            </w:pPr>
          </w:p>
        </w:tc>
      </w:tr>
      <w:tr w:rsidR="00165E7F" w:rsidRPr="00C86614" w:rsidTr="00C86614">
        <w:tc>
          <w:tcPr>
            <w:tcW w:w="2835" w:type="dxa"/>
            <w:vAlign w:val="center"/>
          </w:tcPr>
          <w:p w:rsidR="00165E7F" w:rsidRPr="00C86614" w:rsidRDefault="00165E7F" w:rsidP="00B51409">
            <w:pPr>
              <w:jc w:val="both"/>
              <w:rPr>
                <w:sz w:val="24"/>
                <w:szCs w:val="24"/>
              </w:rPr>
            </w:pPr>
            <w:r w:rsidRPr="00C86614">
              <w:rPr>
                <w:sz w:val="24"/>
                <w:szCs w:val="24"/>
              </w:rPr>
              <w:t>Дезкилимок автомобільний 100×200×9</w:t>
            </w:r>
          </w:p>
        </w:tc>
        <w:tc>
          <w:tcPr>
            <w:tcW w:w="851" w:type="dxa"/>
            <w:vAlign w:val="center"/>
          </w:tcPr>
          <w:p w:rsidR="00165E7F" w:rsidRPr="00C86614" w:rsidRDefault="00165E7F" w:rsidP="00B51409">
            <w:pPr>
              <w:jc w:val="center"/>
              <w:rPr>
                <w:sz w:val="24"/>
                <w:szCs w:val="24"/>
              </w:rPr>
            </w:pPr>
            <w:r w:rsidRPr="00C86614">
              <w:rPr>
                <w:sz w:val="24"/>
                <w:szCs w:val="24"/>
                <w:lang w:val="uk-UA"/>
              </w:rPr>
              <w:t>4</w:t>
            </w:r>
            <w:r w:rsidRPr="00C86614">
              <w:rPr>
                <w:sz w:val="24"/>
                <w:szCs w:val="24"/>
              </w:rPr>
              <w:t xml:space="preserve"> шт.</w:t>
            </w:r>
          </w:p>
        </w:tc>
        <w:tc>
          <w:tcPr>
            <w:tcW w:w="1134" w:type="dxa"/>
            <w:vAlign w:val="center"/>
          </w:tcPr>
          <w:p w:rsidR="00165E7F" w:rsidRPr="00C86614" w:rsidRDefault="00165E7F" w:rsidP="00B51409">
            <w:pPr>
              <w:jc w:val="center"/>
              <w:rPr>
                <w:sz w:val="24"/>
                <w:szCs w:val="24"/>
              </w:rPr>
            </w:pPr>
            <w:r w:rsidRPr="00C86614">
              <w:rPr>
                <w:sz w:val="24"/>
                <w:szCs w:val="24"/>
              </w:rPr>
              <w:t>3,000</w:t>
            </w:r>
          </w:p>
        </w:tc>
        <w:tc>
          <w:tcPr>
            <w:tcW w:w="1701" w:type="dxa"/>
            <w:vAlign w:val="center"/>
          </w:tcPr>
          <w:p w:rsidR="00165E7F" w:rsidRPr="00C86614" w:rsidRDefault="00165E7F" w:rsidP="00B51409">
            <w:pPr>
              <w:jc w:val="center"/>
              <w:rPr>
                <w:sz w:val="24"/>
                <w:szCs w:val="24"/>
              </w:rPr>
            </w:pPr>
            <w:r w:rsidRPr="00C86614">
              <w:rPr>
                <w:sz w:val="24"/>
                <w:szCs w:val="24"/>
                <w:lang w:val="uk-UA"/>
              </w:rPr>
              <w:t>6</w:t>
            </w:r>
            <w:r w:rsidRPr="00C86614">
              <w:rPr>
                <w:sz w:val="24"/>
                <w:szCs w:val="24"/>
              </w:rPr>
              <w:t>,000</w:t>
            </w:r>
          </w:p>
        </w:tc>
        <w:tc>
          <w:tcPr>
            <w:tcW w:w="1559" w:type="dxa"/>
          </w:tcPr>
          <w:p w:rsidR="00165E7F" w:rsidRPr="00C86614" w:rsidRDefault="00165E7F" w:rsidP="00B51409">
            <w:pPr>
              <w:jc w:val="center"/>
              <w:rPr>
                <w:sz w:val="24"/>
                <w:szCs w:val="24"/>
              </w:rPr>
            </w:pPr>
          </w:p>
          <w:p w:rsidR="00165E7F" w:rsidRPr="00C86614" w:rsidRDefault="00165E7F" w:rsidP="00B51409">
            <w:pPr>
              <w:rPr>
                <w:sz w:val="24"/>
                <w:szCs w:val="24"/>
              </w:rPr>
            </w:pPr>
            <w:r w:rsidRPr="00C86614">
              <w:rPr>
                <w:sz w:val="24"/>
                <w:szCs w:val="24"/>
                <w:lang w:val="uk-UA"/>
              </w:rPr>
              <w:t>3</w:t>
            </w:r>
            <w:r w:rsidRPr="00C86614">
              <w:rPr>
                <w:sz w:val="24"/>
                <w:szCs w:val="24"/>
              </w:rPr>
              <w:t xml:space="preserve">,000 </w:t>
            </w:r>
          </w:p>
        </w:tc>
        <w:tc>
          <w:tcPr>
            <w:tcW w:w="1559" w:type="dxa"/>
          </w:tcPr>
          <w:p w:rsidR="00165E7F" w:rsidRPr="00C86614" w:rsidRDefault="00165E7F" w:rsidP="00B51409">
            <w:pPr>
              <w:jc w:val="center"/>
              <w:rPr>
                <w:sz w:val="24"/>
                <w:szCs w:val="24"/>
              </w:rPr>
            </w:pPr>
          </w:p>
          <w:p w:rsidR="00165E7F" w:rsidRPr="00C86614" w:rsidRDefault="00165E7F" w:rsidP="00B51409">
            <w:pPr>
              <w:jc w:val="center"/>
              <w:rPr>
                <w:sz w:val="24"/>
                <w:szCs w:val="24"/>
              </w:rPr>
            </w:pPr>
            <w:r w:rsidRPr="00C86614">
              <w:rPr>
                <w:sz w:val="24"/>
                <w:szCs w:val="24"/>
                <w:lang w:val="uk-UA"/>
              </w:rPr>
              <w:t>3</w:t>
            </w:r>
            <w:r w:rsidRPr="00C86614">
              <w:rPr>
                <w:sz w:val="24"/>
                <w:szCs w:val="24"/>
              </w:rPr>
              <w:t>,000</w:t>
            </w:r>
          </w:p>
        </w:tc>
      </w:tr>
      <w:tr w:rsidR="00165E7F" w:rsidRPr="00C86614" w:rsidTr="00C86614">
        <w:tc>
          <w:tcPr>
            <w:tcW w:w="2835" w:type="dxa"/>
            <w:vAlign w:val="center"/>
          </w:tcPr>
          <w:p w:rsidR="00165E7F" w:rsidRPr="00C86614" w:rsidRDefault="00165E7F" w:rsidP="00B51409">
            <w:pPr>
              <w:rPr>
                <w:sz w:val="24"/>
                <w:szCs w:val="24"/>
              </w:rPr>
            </w:pPr>
            <w:r w:rsidRPr="00C86614">
              <w:rPr>
                <w:sz w:val="24"/>
                <w:szCs w:val="24"/>
              </w:rPr>
              <w:t xml:space="preserve">Єврокуб (ємкістю </w:t>
            </w:r>
            <w:smartTag w:uri="urn:schemas-microsoft-com:office:smarttags" w:element="metricconverter">
              <w:smartTagPr>
                <w:attr w:name="ProductID" w:val="1000 л"/>
              </w:smartTagPr>
              <w:r w:rsidRPr="00C86614">
                <w:rPr>
                  <w:sz w:val="24"/>
                  <w:szCs w:val="24"/>
                </w:rPr>
                <w:t>1000 л</w:t>
              </w:r>
            </w:smartTag>
            <w:r w:rsidRPr="00C86614">
              <w:rPr>
                <w:sz w:val="24"/>
                <w:szCs w:val="24"/>
              </w:rPr>
              <w:t>.)</w:t>
            </w:r>
          </w:p>
        </w:tc>
        <w:tc>
          <w:tcPr>
            <w:tcW w:w="851" w:type="dxa"/>
            <w:vAlign w:val="center"/>
          </w:tcPr>
          <w:p w:rsidR="005F0A09" w:rsidRPr="00C86614" w:rsidRDefault="005F0A09" w:rsidP="00B51409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165E7F" w:rsidRPr="00C86614" w:rsidRDefault="00165E7F" w:rsidP="00B51409">
            <w:pPr>
              <w:jc w:val="center"/>
              <w:rPr>
                <w:sz w:val="24"/>
                <w:szCs w:val="24"/>
              </w:rPr>
            </w:pPr>
            <w:r w:rsidRPr="00C86614">
              <w:rPr>
                <w:sz w:val="24"/>
                <w:szCs w:val="24"/>
              </w:rPr>
              <w:t>2 шт.</w:t>
            </w:r>
          </w:p>
        </w:tc>
        <w:tc>
          <w:tcPr>
            <w:tcW w:w="1134" w:type="dxa"/>
            <w:vAlign w:val="center"/>
          </w:tcPr>
          <w:p w:rsidR="005F0A09" w:rsidRPr="00C86614" w:rsidRDefault="005F0A09" w:rsidP="00B51409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165E7F" w:rsidRPr="00C86614" w:rsidRDefault="00165E7F" w:rsidP="00B51409">
            <w:pPr>
              <w:jc w:val="center"/>
              <w:rPr>
                <w:sz w:val="24"/>
                <w:szCs w:val="24"/>
              </w:rPr>
            </w:pPr>
            <w:r w:rsidRPr="00C86614">
              <w:rPr>
                <w:sz w:val="24"/>
                <w:szCs w:val="24"/>
              </w:rPr>
              <w:t>2,500</w:t>
            </w:r>
          </w:p>
        </w:tc>
        <w:tc>
          <w:tcPr>
            <w:tcW w:w="1701" w:type="dxa"/>
            <w:vAlign w:val="center"/>
          </w:tcPr>
          <w:p w:rsidR="005F0A09" w:rsidRPr="00C86614" w:rsidRDefault="005F0A09" w:rsidP="00B51409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165E7F" w:rsidRPr="00C86614" w:rsidRDefault="00165E7F" w:rsidP="00B51409">
            <w:pPr>
              <w:jc w:val="center"/>
              <w:rPr>
                <w:sz w:val="24"/>
                <w:szCs w:val="24"/>
              </w:rPr>
            </w:pPr>
            <w:r w:rsidRPr="00C86614">
              <w:rPr>
                <w:sz w:val="24"/>
                <w:szCs w:val="24"/>
              </w:rPr>
              <w:t>2,500</w:t>
            </w:r>
          </w:p>
        </w:tc>
        <w:tc>
          <w:tcPr>
            <w:tcW w:w="1559" w:type="dxa"/>
          </w:tcPr>
          <w:p w:rsidR="00165E7F" w:rsidRPr="00C86614" w:rsidRDefault="00165E7F" w:rsidP="00B51409">
            <w:pPr>
              <w:rPr>
                <w:sz w:val="24"/>
                <w:szCs w:val="24"/>
              </w:rPr>
            </w:pPr>
          </w:p>
          <w:p w:rsidR="00165E7F" w:rsidRPr="00C86614" w:rsidRDefault="00165E7F" w:rsidP="00B51409">
            <w:pPr>
              <w:rPr>
                <w:sz w:val="24"/>
                <w:szCs w:val="24"/>
              </w:rPr>
            </w:pPr>
            <w:r w:rsidRPr="00C86614">
              <w:rPr>
                <w:sz w:val="24"/>
                <w:szCs w:val="24"/>
              </w:rPr>
              <w:t>2,500</w:t>
            </w:r>
          </w:p>
        </w:tc>
        <w:tc>
          <w:tcPr>
            <w:tcW w:w="1559" w:type="dxa"/>
          </w:tcPr>
          <w:p w:rsidR="00165E7F" w:rsidRPr="00C86614" w:rsidRDefault="00165E7F" w:rsidP="00B51409">
            <w:pPr>
              <w:jc w:val="center"/>
              <w:rPr>
                <w:sz w:val="24"/>
                <w:szCs w:val="24"/>
              </w:rPr>
            </w:pPr>
            <w:r w:rsidRPr="00C86614">
              <w:rPr>
                <w:sz w:val="24"/>
                <w:szCs w:val="24"/>
              </w:rPr>
              <w:t>-</w:t>
            </w:r>
          </w:p>
        </w:tc>
      </w:tr>
      <w:tr w:rsidR="00165E7F" w:rsidRPr="00C86614" w:rsidTr="00C86614">
        <w:tc>
          <w:tcPr>
            <w:tcW w:w="2835" w:type="dxa"/>
            <w:vAlign w:val="center"/>
          </w:tcPr>
          <w:p w:rsidR="00165E7F" w:rsidRPr="00C86614" w:rsidRDefault="00165E7F" w:rsidP="00B51409">
            <w:pPr>
              <w:rPr>
                <w:sz w:val="24"/>
                <w:szCs w:val="24"/>
              </w:rPr>
            </w:pPr>
            <w:r w:rsidRPr="00C86614">
              <w:rPr>
                <w:sz w:val="24"/>
                <w:szCs w:val="24"/>
              </w:rPr>
              <w:t>Електрогенератор</w:t>
            </w:r>
          </w:p>
        </w:tc>
        <w:tc>
          <w:tcPr>
            <w:tcW w:w="851" w:type="dxa"/>
            <w:vAlign w:val="center"/>
          </w:tcPr>
          <w:p w:rsidR="00165E7F" w:rsidRPr="00C86614" w:rsidRDefault="00D707B1" w:rsidP="00B51409">
            <w:pPr>
              <w:jc w:val="center"/>
              <w:rPr>
                <w:sz w:val="24"/>
                <w:szCs w:val="24"/>
              </w:rPr>
            </w:pPr>
            <w:r w:rsidRPr="00C86614">
              <w:rPr>
                <w:sz w:val="24"/>
                <w:szCs w:val="24"/>
                <w:lang w:val="uk-UA"/>
              </w:rPr>
              <w:t>2</w:t>
            </w:r>
            <w:r w:rsidR="00165E7F" w:rsidRPr="00C86614">
              <w:rPr>
                <w:sz w:val="24"/>
                <w:szCs w:val="24"/>
              </w:rPr>
              <w:t xml:space="preserve"> шт.</w:t>
            </w:r>
          </w:p>
        </w:tc>
        <w:tc>
          <w:tcPr>
            <w:tcW w:w="1134" w:type="dxa"/>
            <w:vAlign w:val="center"/>
          </w:tcPr>
          <w:p w:rsidR="00165E7F" w:rsidRPr="00C86614" w:rsidRDefault="00165E7F" w:rsidP="00B51409">
            <w:pPr>
              <w:jc w:val="center"/>
              <w:rPr>
                <w:sz w:val="24"/>
                <w:szCs w:val="24"/>
              </w:rPr>
            </w:pPr>
            <w:r w:rsidRPr="00C86614">
              <w:rPr>
                <w:sz w:val="24"/>
                <w:szCs w:val="24"/>
              </w:rPr>
              <w:t>6,000</w:t>
            </w:r>
          </w:p>
        </w:tc>
        <w:tc>
          <w:tcPr>
            <w:tcW w:w="1701" w:type="dxa"/>
            <w:vAlign w:val="center"/>
          </w:tcPr>
          <w:p w:rsidR="00165E7F" w:rsidRPr="00C86614" w:rsidRDefault="00D707B1" w:rsidP="00B51409">
            <w:pPr>
              <w:jc w:val="center"/>
              <w:rPr>
                <w:sz w:val="24"/>
                <w:szCs w:val="24"/>
              </w:rPr>
            </w:pPr>
            <w:r w:rsidRPr="00C86614">
              <w:rPr>
                <w:sz w:val="24"/>
                <w:szCs w:val="24"/>
                <w:lang w:val="uk-UA"/>
              </w:rPr>
              <w:t>12</w:t>
            </w:r>
            <w:r w:rsidR="00165E7F" w:rsidRPr="00C86614">
              <w:rPr>
                <w:sz w:val="24"/>
                <w:szCs w:val="24"/>
              </w:rPr>
              <w:t>,000</w:t>
            </w:r>
          </w:p>
        </w:tc>
        <w:tc>
          <w:tcPr>
            <w:tcW w:w="1559" w:type="dxa"/>
          </w:tcPr>
          <w:p w:rsidR="00165E7F" w:rsidRPr="00C86614" w:rsidRDefault="00165E7F" w:rsidP="00B51409">
            <w:pPr>
              <w:jc w:val="center"/>
              <w:rPr>
                <w:sz w:val="24"/>
                <w:szCs w:val="24"/>
              </w:rPr>
            </w:pPr>
            <w:r w:rsidRPr="00C86614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165E7F" w:rsidRPr="00C86614" w:rsidRDefault="00165E7F" w:rsidP="00B51409">
            <w:pPr>
              <w:jc w:val="center"/>
              <w:rPr>
                <w:sz w:val="24"/>
                <w:szCs w:val="24"/>
              </w:rPr>
            </w:pPr>
            <w:r w:rsidRPr="00C86614">
              <w:rPr>
                <w:sz w:val="24"/>
                <w:szCs w:val="24"/>
              </w:rPr>
              <w:t>-</w:t>
            </w:r>
          </w:p>
        </w:tc>
      </w:tr>
      <w:tr w:rsidR="00165E7F" w:rsidRPr="00C86614" w:rsidTr="00C86614">
        <w:tc>
          <w:tcPr>
            <w:tcW w:w="2835" w:type="dxa"/>
            <w:vAlign w:val="center"/>
          </w:tcPr>
          <w:p w:rsidR="00165E7F" w:rsidRPr="00C86614" w:rsidRDefault="005F0A09" w:rsidP="00B51409">
            <w:pPr>
              <w:rPr>
                <w:sz w:val="24"/>
                <w:szCs w:val="24"/>
                <w:lang w:val="uk-UA"/>
              </w:rPr>
            </w:pPr>
            <w:r w:rsidRPr="00C86614">
              <w:rPr>
                <w:sz w:val="24"/>
                <w:szCs w:val="24"/>
                <w:lang w:val="uk-UA"/>
              </w:rPr>
              <w:t xml:space="preserve">Бензиновий оприскувач </w:t>
            </w:r>
          </w:p>
        </w:tc>
        <w:tc>
          <w:tcPr>
            <w:tcW w:w="851" w:type="dxa"/>
            <w:vAlign w:val="center"/>
          </w:tcPr>
          <w:p w:rsidR="00D707B1" w:rsidRPr="00C86614" w:rsidRDefault="00D707B1" w:rsidP="00B51409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165E7F" w:rsidRPr="00C86614" w:rsidRDefault="005F0A09" w:rsidP="00B51409">
            <w:pPr>
              <w:jc w:val="center"/>
              <w:rPr>
                <w:sz w:val="24"/>
                <w:szCs w:val="24"/>
              </w:rPr>
            </w:pPr>
            <w:r w:rsidRPr="00C86614">
              <w:rPr>
                <w:sz w:val="24"/>
                <w:szCs w:val="24"/>
                <w:lang w:val="uk-UA"/>
              </w:rPr>
              <w:t xml:space="preserve">2 </w:t>
            </w:r>
            <w:r w:rsidR="00165E7F" w:rsidRPr="00C86614">
              <w:rPr>
                <w:sz w:val="24"/>
                <w:szCs w:val="24"/>
              </w:rPr>
              <w:t>шт.</w:t>
            </w:r>
          </w:p>
        </w:tc>
        <w:tc>
          <w:tcPr>
            <w:tcW w:w="1134" w:type="dxa"/>
            <w:vAlign w:val="center"/>
          </w:tcPr>
          <w:p w:rsidR="00D707B1" w:rsidRPr="00C86614" w:rsidRDefault="00D707B1" w:rsidP="00B51409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165E7F" w:rsidRPr="00C86614" w:rsidRDefault="005F0A09" w:rsidP="00B51409">
            <w:pPr>
              <w:jc w:val="center"/>
              <w:rPr>
                <w:sz w:val="24"/>
                <w:szCs w:val="24"/>
              </w:rPr>
            </w:pPr>
            <w:r w:rsidRPr="00C86614">
              <w:rPr>
                <w:sz w:val="24"/>
                <w:szCs w:val="24"/>
                <w:lang w:val="uk-UA"/>
              </w:rPr>
              <w:t>4</w:t>
            </w:r>
            <w:r w:rsidR="00165E7F" w:rsidRPr="00C86614">
              <w:rPr>
                <w:sz w:val="24"/>
                <w:szCs w:val="24"/>
              </w:rPr>
              <w:t>,000</w:t>
            </w:r>
          </w:p>
        </w:tc>
        <w:tc>
          <w:tcPr>
            <w:tcW w:w="1701" w:type="dxa"/>
            <w:vAlign w:val="center"/>
          </w:tcPr>
          <w:p w:rsidR="00D707B1" w:rsidRPr="00C86614" w:rsidRDefault="00D707B1" w:rsidP="00B51409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165E7F" w:rsidRPr="00C86614" w:rsidRDefault="005F0A09" w:rsidP="00B51409">
            <w:pPr>
              <w:jc w:val="center"/>
              <w:rPr>
                <w:sz w:val="24"/>
                <w:szCs w:val="24"/>
              </w:rPr>
            </w:pPr>
            <w:r w:rsidRPr="00C86614">
              <w:rPr>
                <w:sz w:val="24"/>
                <w:szCs w:val="24"/>
                <w:lang w:val="uk-UA"/>
              </w:rPr>
              <w:t>4</w:t>
            </w:r>
            <w:r w:rsidR="00165E7F" w:rsidRPr="00C86614">
              <w:rPr>
                <w:sz w:val="24"/>
                <w:szCs w:val="24"/>
              </w:rPr>
              <w:t>,000</w:t>
            </w:r>
          </w:p>
        </w:tc>
        <w:tc>
          <w:tcPr>
            <w:tcW w:w="1559" w:type="dxa"/>
          </w:tcPr>
          <w:p w:rsidR="00D707B1" w:rsidRPr="00C86614" w:rsidRDefault="00D707B1" w:rsidP="00B51409">
            <w:pPr>
              <w:rPr>
                <w:sz w:val="24"/>
                <w:szCs w:val="24"/>
                <w:lang w:val="uk-UA"/>
              </w:rPr>
            </w:pPr>
          </w:p>
          <w:p w:rsidR="00165E7F" w:rsidRPr="00C86614" w:rsidRDefault="005F0A09" w:rsidP="00B51409">
            <w:pPr>
              <w:rPr>
                <w:sz w:val="24"/>
                <w:szCs w:val="24"/>
              </w:rPr>
            </w:pPr>
            <w:r w:rsidRPr="00C86614">
              <w:rPr>
                <w:sz w:val="24"/>
                <w:szCs w:val="24"/>
                <w:lang w:val="uk-UA"/>
              </w:rPr>
              <w:t>4</w:t>
            </w:r>
            <w:r w:rsidR="00165E7F" w:rsidRPr="00C86614">
              <w:rPr>
                <w:sz w:val="24"/>
                <w:szCs w:val="24"/>
              </w:rPr>
              <w:t>,000</w:t>
            </w:r>
          </w:p>
        </w:tc>
        <w:tc>
          <w:tcPr>
            <w:tcW w:w="1559" w:type="dxa"/>
          </w:tcPr>
          <w:p w:rsidR="00165E7F" w:rsidRPr="00C86614" w:rsidRDefault="00165E7F" w:rsidP="00B51409">
            <w:pPr>
              <w:jc w:val="center"/>
              <w:rPr>
                <w:sz w:val="24"/>
                <w:szCs w:val="24"/>
              </w:rPr>
            </w:pPr>
          </w:p>
          <w:p w:rsidR="00165E7F" w:rsidRPr="00C86614" w:rsidRDefault="00165E7F" w:rsidP="00B51409">
            <w:pPr>
              <w:jc w:val="center"/>
              <w:rPr>
                <w:sz w:val="24"/>
                <w:szCs w:val="24"/>
              </w:rPr>
            </w:pPr>
          </w:p>
        </w:tc>
      </w:tr>
      <w:tr w:rsidR="00165E7F" w:rsidRPr="00C86614" w:rsidTr="00C86614">
        <w:tc>
          <w:tcPr>
            <w:tcW w:w="2835" w:type="dxa"/>
            <w:vAlign w:val="center"/>
          </w:tcPr>
          <w:p w:rsidR="00165E7F" w:rsidRPr="00C86614" w:rsidRDefault="00165E7F" w:rsidP="00B51409">
            <w:pPr>
              <w:rPr>
                <w:sz w:val="24"/>
                <w:szCs w:val="24"/>
                <w:lang w:val="uk-UA"/>
              </w:rPr>
            </w:pPr>
            <w:r w:rsidRPr="00C86614">
              <w:rPr>
                <w:sz w:val="24"/>
                <w:szCs w:val="24"/>
                <w:lang w:val="uk-UA"/>
              </w:rPr>
              <w:t>Противочумні костюми</w:t>
            </w:r>
          </w:p>
        </w:tc>
        <w:tc>
          <w:tcPr>
            <w:tcW w:w="851" w:type="dxa"/>
            <w:vAlign w:val="center"/>
          </w:tcPr>
          <w:p w:rsidR="005F0A09" w:rsidRPr="00C86614" w:rsidRDefault="005F0A09" w:rsidP="00B51409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165E7F" w:rsidRPr="00C86614" w:rsidRDefault="00165E7F" w:rsidP="00B51409">
            <w:pPr>
              <w:jc w:val="center"/>
              <w:rPr>
                <w:sz w:val="24"/>
                <w:szCs w:val="24"/>
                <w:lang w:val="uk-UA"/>
              </w:rPr>
            </w:pPr>
            <w:r w:rsidRPr="00C86614">
              <w:rPr>
                <w:sz w:val="24"/>
                <w:szCs w:val="24"/>
                <w:lang w:val="uk-UA"/>
              </w:rPr>
              <w:t>5 шт</w:t>
            </w:r>
          </w:p>
        </w:tc>
        <w:tc>
          <w:tcPr>
            <w:tcW w:w="1134" w:type="dxa"/>
            <w:vAlign w:val="center"/>
          </w:tcPr>
          <w:p w:rsidR="005F0A09" w:rsidRPr="00C86614" w:rsidRDefault="005F0A09" w:rsidP="00B51409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165E7F" w:rsidRPr="00C86614" w:rsidRDefault="00165E7F" w:rsidP="00B51409">
            <w:pPr>
              <w:jc w:val="center"/>
              <w:rPr>
                <w:sz w:val="24"/>
                <w:szCs w:val="24"/>
                <w:lang w:val="uk-UA"/>
              </w:rPr>
            </w:pPr>
            <w:r w:rsidRPr="00C86614">
              <w:rPr>
                <w:sz w:val="24"/>
                <w:szCs w:val="24"/>
                <w:lang w:val="uk-UA"/>
              </w:rPr>
              <w:t>0,5</w:t>
            </w:r>
          </w:p>
        </w:tc>
        <w:tc>
          <w:tcPr>
            <w:tcW w:w="1701" w:type="dxa"/>
            <w:vAlign w:val="center"/>
          </w:tcPr>
          <w:p w:rsidR="005F0A09" w:rsidRPr="00C86614" w:rsidRDefault="005F0A09" w:rsidP="00B51409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165E7F" w:rsidRPr="00C86614" w:rsidRDefault="00165E7F" w:rsidP="00B51409">
            <w:pPr>
              <w:jc w:val="center"/>
              <w:rPr>
                <w:sz w:val="24"/>
                <w:szCs w:val="24"/>
                <w:lang w:val="uk-UA"/>
              </w:rPr>
            </w:pPr>
            <w:r w:rsidRPr="00C86614">
              <w:rPr>
                <w:sz w:val="24"/>
                <w:szCs w:val="24"/>
                <w:lang w:val="uk-UA"/>
              </w:rPr>
              <w:t>1,000</w:t>
            </w:r>
          </w:p>
        </w:tc>
        <w:tc>
          <w:tcPr>
            <w:tcW w:w="1559" w:type="dxa"/>
          </w:tcPr>
          <w:p w:rsidR="005F0A09" w:rsidRPr="00C86614" w:rsidRDefault="005F0A09" w:rsidP="00B51409">
            <w:pPr>
              <w:rPr>
                <w:sz w:val="24"/>
                <w:szCs w:val="24"/>
                <w:lang w:val="uk-UA"/>
              </w:rPr>
            </w:pPr>
          </w:p>
          <w:p w:rsidR="00165E7F" w:rsidRPr="00C86614" w:rsidRDefault="00165E7F" w:rsidP="00B51409">
            <w:pPr>
              <w:rPr>
                <w:sz w:val="24"/>
                <w:szCs w:val="24"/>
                <w:lang w:val="uk-UA"/>
              </w:rPr>
            </w:pPr>
            <w:r w:rsidRPr="00C86614">
              <w:rPr>
                <w:sz w:val="24"/>
                <w:szCs w:val="24"/>
                <w:lang w:val="uk-UA"/>
              </w:rPr>
              <w:t>1,000</w:t>
            </w:r>
          </w:p>
        </w:tc>
        <w:tc>
          <w:tcPr>
            <w:tcW w:w="1559" w:type="dxa"/>
          </w:tcPr>
          <w:p w:rsidR="005F0A09" w:rsidRPr="00C86614" w:rsidRDefault="005F0A09" w:rsidP="00B51409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165E7F" w:rsidRPr="00C86614" w:rsidRDefault="00165E7F" w:rsidP="00B51409">
            <w:pPr>
              <w:jc w:val="center"/>
              <w:rPr>
                <w:sz w:val="24"/>
                <w:szCs w:val="24"/>
                <w:lang w:val="uk-UA"/>
              </w:rPr>
            </w:pPr>
            <w:r w:rsidRPr="00C86614">
              <w:rPr>
                <w:sz w:val="24"/>
                <w:szCs w:val="24"/>
                <w:lang w:val="uk-UA"/>
              </w:rPr>
              <w:t>0,5</w:t>
            </w:r>
          </w:p>
        </w:tc>
      </w:tr>
      <w:tr w:rsidR="00165E7F" w:rsidRPr="00C86614" w:rsidTr="00C86614">
        <w:tc>
          <w:tcPr>
            <w:tcW w:w="2835" w:type="dxa"/>
            <w:vAlign w:val="center"/>
          </w:tcPr>
          <w:p w:rsidR="00165E7F" w:rsidRPr="00C86614" w:rsidRDefault="00165E7F" w:rsidP="00B51409">
            <w:pPr>
              <w:rPr>
                <w:sz w:val="24"/>
                <w:szCs w:val="24"/>
                <w:lang w:val="uk-UA"/>
              </w:rPr>
            </w:pPr>
            <w:r w:rsidRPr="00C86614">
              <w:rPr>
                <w:sz w:val="24"/>
                <w:szCs w:val="24"/>
                <w:lang w:val="uk-UA"/>
              </w:rPr>
              <w:t>Паливо-мастильні матеріали</w:t>
            </w:r>
          </w:p>
        </w:tc>
        <w:tc>
          <w:tcPr>
            <w:tcW w:w="851" w:type="dxa"/>
            <w:vAlign w:val="center"/>
          </w:tcPr>
          <w:p w:rsidR="00165E7F" w:rsidRPr="00C86614" w:rsidRDefault="00165E7F" w:rsidP="00B51409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5F0A09" w:rsidRPr="00C86614" w:rsidRDefault="005F0A09" w:rsidP="00B51409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165E7F" w:rsidRPr="00C86614" w:rsidRDefault="00165E7F" w:rsidP="00B51409">
            <w:pPr>
              <w:jc w:val="center"/>
              <w:rPr>
                <w:sz w:val="24"/>
                <w:szCs w:val="24"/>
                <w:lang w:val="uk-UA"/>
              </w:rPr>
            </w:pPr>
            <w:r w:rsidRPr="00C86614">
              <w:rPr>
                <w:sz w:val="24"/>
                <w:szCs w:val="24"/>
                <w:lang w:val="uk-UA"/>
              </w:rPr>
              <w:t>20,000</w:t>
            </w:r>
          </w:p>
        </w:tc>
        <w:tc>
          <w:tcPr>
            <w:tcW w:w="1701" w:type="dxa"/>
            <w:vAlign w:val="center"/>
          </w:tcPr>
          <w:p w:rsidR="005F0A09" w:rsidRPr="00C86614" w:rsidRDefault="005F0A09" w:rsidP="00B51409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165E7F" w:rsidRPr="00C86614" w:rsidRDefault="00FF32D3" w:rsidP="00B51409">
            <w:pPr>
              <w:jc w:val="center"/>
              <w:rPr>
                <w:sz w:val="24"/>
                <w:szCs w:val="24"/>
                <w:lang w:val="uk-UA"/>
              </w:rPr>
            </w:pPr>
            <w:r w:rsidRPr="00C86614">
              <w:rPr>
                <w:sz w:val="24"/>
                <w:szCs w:val="24"/>
                <w:lang w:val="uk-UA"/>
              </w:rPr>
              <w:t>10,000</w:t>
            </w:r>
          </w:p>
        </w:tc>
        <w:tc>
          <w:tcPr>
            <w:tcW w:w="1559" w:type="dxa"/>
          </w:tcPr>
          <w:p w:rsidR="005F0A09" w:rsidRPr="00C86614" w:rsidRDefault="005F0A09" w:rsidP="00B51409">
            <w:pPr>
              <w:rPr>
                <w:sz w:val="24"/>
                <w:szCs w:val="24"/>
                <w:lang w:val="uk-UA"/>
              </w:rPr>
            </w:pPr>
          </w:p>
          <w:p w:rsidR="00165E7F" w:rsidRPr="00C86614" w:rsidRDefault="00FF32D3" w:rsidP="00B51409">
            <w:pPr>
              <w:rPr>
                <w:sz w:val="24"/>
                <w:szCs w:val="24"/>
                <w:lang w:val="uk-UA"/>
              </w:rPr>
            </w:pPr>
            <w:r w:rsidRPr="00C86614">
              <w:rPr>
                <w:sz w:val="24"/>
                <w:szCs w:val="24"/>
                <w:lang w:val="uk-UA"/>
              </w:rPr>
              <w:t>5,000</w:t>
            </w:r>
          </w:p>
        </w:tc>
        <w:tc>
          <w:tcPr>
            <w:tcW w:w="1559" w:type="dxa"/>
          </w:tcPr>
          <w:p w:rsidR="005F0A09" w:rsidRPr="00C86614" w:rsidRDefault="005F0A09" w:rsidP="00B51409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165E7F" w:rsidRPr="00C86614" w:rsidRDefault="00FF32D3" w:rsidP="00B51409">
            <w:pPr>
              <w:jc w:val="center"/>
              <w:rPr>
                <w:sz w:val="24"/>
                <w:szCs w:val="24"/>
                <w:lang w:val="uk-UA"/>
              </w:rPr>
            </w:pPr>
            <w:r w:rsidRPr="00C86614">
              <w:rPr>
                <w:sz w:val="24"/>
                <w:szCs w:val="24"/>
                <w:lang w:val="uk-UA"/>
              </w:rPr>
              <w:t>5,000</w:t>
            </w:r>
          </w:p>
        </w:tc>
      </w:tr>
      <w:tr w:rsidR="00165E7F" w:rsidRPr="00C86614" w:rsidTr="00C86614">
        <w:tc>
          <w:tcPr>
            <w:tcW w:w="2835" w:type="dxa"/>
            <w:vAlign w:val="center"/>
          </w:tcPr>
          <w:p w:rsidR="00165E7F" w:rsidRPr="00C86614" w:rsidRDefault="00165E7F" w:rsidP="00B51409">
            <w:pPr>
              <w:rPr>
                <w:sz w:val="24"/>
                <w:szCs w:val="24"/>
              </w:rPr>
            </w:pPr>
            <w:r w:rsidRPr="00C86614">
              <w:rPr>
                <w:sz w:val="24"/>
                <w:szCs w:val="24"/>
              </w:rPr>
              <w:t>Всього</w:t>
            </w:r>
          </w:p>
        </w:tc>
        <w:tc>
          <w:tcPr>
            <w:tcW w:w="851" w:type="dxa"/>
            <w:vAlign w:val="center"/>
          </w:tcPr>
          <w:p w:rsidR="00165E7F" w:rsidRPr="00C86614" w:rsidRDefault="00165E7F" w:rsidP="00B5140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65E7F" w:rsidRPr="00C86614" w:rsidRDefault="00165E7F" w:rsidP="00B5140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165E7F" w:rsidRPr="00C86614" w:rsidRDefault="00FF32D3" w:rsidP="00B51409">
            <w:pPr>
              <w:rPr>
                <w:sz w:val="24"/>
                <w:szCs w:val="24"/>
                <w:lang w:val="uk-UA"/>
              </w:rPr>
            </w:pPr>
            <w:r w:rsidRPr="00C86614">
              <w:rPr>
                <w:sz w:val="24"/>
                <w:szCs w:val="24"/>
                <w:lang w:val="uk-UA"/>
              </w:rPr>
              <w:t>50,500</w:t>
            </w:r>
          </w:p>
        </w:tc>
        <w:tc>
          <w:tcPr>
            <w:tcW w:w="1559" w:type="dxa"/>
          </w:tcPr>
          <w:p w:rsidR="00165E7F" w:rsidRPr="00C86614" w:rsidRDefault="00783DEA" w:rsidP="00B51409">
            <w:pPr>
              <w:rPr>
                <w:sz w:val="24"/>
                <w:szCs w:val="24"/>
                <w:lang w:val="uk-UA"/>
              </w:rPr>
            </w:pPr>
            <w:r w:rsidRPr="00C86614">
              <w:rPr>
                <w:sz w:val="24"/>
                <w:szCs w:val="24"/>
                <w:lang w:val="uk-UA"/>
              </w:rPr>
              <w:t>30,500</w:t>
            </w:r>
          </w:p>
        </w:tc>
        <w:tc>
          <w:tcPr>
            <w:tcW w:w="1559" w:type="dxa"/>
          </w:tcPr>
          <w:p w:rsidR="00165E7F" w:rsidRPr="00C86614" w:rsidRDefault="00783DEA" w:rsidP="00B51409">
            <w:pPr>
              <w:jc w:val="center"/>
              <w:rPr>
                <w:sz w:val="24"/>
                <w:szCs w:val="24"/>
                <w:lang w:val="uk-UA"/>
              </w:rPr>
            </w:pPr>
            <w:r w:rsidRPr="00C86614">
              <w:rPr>
                <w:sz w:val="24"/>
                <w:szCs w:val="24"/>
                <w:lang w:val="uk-UA"/>
              </w:rPr>
              <w:t>8,500</w:t>
            </w:r>
          </w:p>
        </w:tc>
      </w:tr>
    </w:tbl>
    <w:p w:rsidR="008F5001" w:rsidRDefault="008F5001" w:rsidP="00C86614">
      <w:pPr>
        <w:spacing w:before="240" w:after="240"/>
        <w:rPr>
          <w:b/>
          <w:sz w:val="28"/>
          <w:szCs w:val="28"/>
          <w:lang w:val="uk-UA"/>
        </w:rPr>
      </w:pPr>
    </w:p>
    <w:p w:rsidR="008F5001" w:rsidRDefault="008F5001" w:rsidP="00C86614">
      <w:pPr>
        <w:spacing w:before="240" w:after="240"/>
        <w:rPr>
          <w:b/>
          <w:sz w:val="28"/>
          <w:szCs w:val="28"/>
          <w:lang w:val="uk-UA"/>
        </w:rPr>
      </w:pPr>
    </w:p>
    <w:p w:rsidR="00E10971" w:rsidRPr="00C86614" w:rsidRDefault="000433CD" w:rsidP="00C86614">
      <w:pPr>
        <w:spacing w:before="240" w:after="240"/>
        <w:rPr>
          <w:b/>
          <w:sz w:val="28"/>
          <w:szCs w:val="28"/>
          <w:lang w:val="uk-UA"/>
        </w:rPr>
      </w:pPr>
      <w:r w:rsidRPr="00C86614">
        <w:rPr>
          <w:b/>
          <w:sz w:val="28"/>
          <w:szCs w:val="28"/>
          <w:lang w:val="en-US"/>
        </w:rPr>
        <w:lastRenderedPageBreak/>
        <w:t>V</w:t>
      </w:r>
      <w:r w:rsidR="00E10971" w:rsidRPr="00C86614">
        <w:rPr>
          <w:b/>
          <w:sz w:val="28"/>
          <w:szCs w:val="28"/>
          <w:lang w:val="uk-UA"/>
        </w:rPr>
        <w:t>І. Економічна ефективність реалізації Програми</w:t>
      </w:r>
    </w:p>
    <w:p w:rsidR="00E10971" w:rsidRPr="00725D67" w:rsidRDefault="00E10971" w:rsidP="00C86614">
      <w:pPr>
        <w:ind w:firstLine="708"/>
        <w:jc w:val="both"/>
        <w:rPr>
          <w:sz w:val="28"/>
          <w:szCs w:val="28"/>
          <w:lang w:val="uk-UA"/>
        </w:rPr>
      </w:pPr>
      <w:r w:rsidRPr="00725D67">
        <w:rPr>
          <w:sz w:val="28"/>
          <w:szCs w:val="28"/>
          <w:lang w:val="uk-UA"/>
        </w:rPr>
        <w:t xml:space="preserve">Фінансове забезпечення Програми надасть можливість оперативно розгорнути мобільні ветеринарно-поліцейські блокпости в разі виникнення спалаху </w:t>
      </w:r>
      <w:r w:rsidRPr="000433CD">
        <w:rPr>
          <w:sz w:val="28"/>
          <w:szCs w:val="28"/>
          <w:lang w:val="uk-UA"/>
        </w:rPr>
        <w:t>АЧС</w:t>
      </w:r>
      <w:r w:rsidRPr="00725D67">
        <w:rPr>
          <w:sz w:val="28"/>
          <w:szCs w:val="28"/>
          <w:lang w:val="uk-UA"/>
        </w:rPr>
        <w:t>, крім того існуюча загроза виникнення африканської чуми свиней потребує цілий ряд профілактичних заходів як по недопущенню даної хвороби так її локалізації вразі виникнення.</w:t>
      </w:r>
    </w:p>
    <w:p w:rsidR="00E10971" w:rsidRPr="00C86614" w:rsidRDefault="00E10971" w:rsidP="00C86614">
      <w:pPr>
        <w:jc w:val="both"/>
        <w:rPr>
          <w:sz w:val="28"/>
          <w:szCs w:val="28"/>
          <w:lang w:val="uk-UA"/>
        </w:rPr>
      </w:pPr>
      <w:r w:rsidRPr="000433CD">
        <w:rPr>
          <w:sz w:val="28"/>
          <w:szCs w:val="28"/>
        </w:rPr>
        <w:t>Виконані профілактичні заходи матим</w:t>
      </w:r>
      <w:r w:rsidR="00C86614">
        <w:rPr>
          <w:sz w:val="28"/>
          <w:szCs w:val="28"/>
        </w:rPr>
        <w:t>уть економічний ефект в вигляді</w:t>
      </w:r>
      <w:r w:rsidR="00C86614">
        <w:rPr>
          <w:sz w:val="28"/>
          <w:szCs w:val="28"/>
          <w:lang w:val="uk-UA"/>
        </w:rPr>
        <w:t>:</w:t>
      </w:r>
    </w:p>
    <w:p w:rsidR="00E10971" w:rsidRPr="00C86614" w:rsidRDefault="00E10971" w:rsidP="00C86614">
      <w:pPr>
        <w:ind w:firstLine="708"/>
        <w:jc w:val="both"/>
        <w:rPr>
          <w:sz w:val="28"/>
          <w:szCs w:val="28"/>
          <w:lang w:val="uk-UA"/>
        </w:rPr>
      </w:pPr>
      <w:r w:rsidRPr="00C86614">
        <w:rPr>
          <w:sz w:val="28"/>
          <w:szCs w:val="28"/>
          <w:lang w:val="uk-UA"/>
        </w:rPr>
        <w:t>недопущення занесення вірусу африканської чуми свиней на територію</w:t>
      </w:r>
      <w:r w:rsidR="00AB7C30" w:rsidRPr="000433CD">
        <w:rPr>
          <w:sz w:val="28"/>
          <w:szCs w:val="28"/>
          <w:lang w:val="uk-UA"/>
        </w:rPr>
        <w:t xml:space="preserve"> району,</w:t>
      </w:r>
      <w:r w:rsidRPr="000433CD">
        <w:rPr>
          <w:sz w:val="28"/>
          <w:szCs w:val="28"/>
          <w:lang w:val="uk-UA"/>
        </w:rPr>
        <w:t xml:space="preserve"> ш</w:t>
      </w:r>
      <w:r w:rsidRPr="00C86614">
        <w:rPr>
          <w:sz w:val="28"/>
          <w:szCs w:val="28"/>
          <w:lang w:val="uk-UA"/>
        </w:rPr>
        <w:t>видкої локалізації хвороби та недопущення її розповсюдження</w:t>
      </w:r>
      <w:r w:rsidR="00C86614">
        <w:rPr>
          <w:sz w:val="28"/>
          <w:szCs w:val="28"/>
          <w:lang w:val="uk-UA"/>
        </w:rPr>
        <w:t>;</w:t>
      </w:r>
      <w:r w:rsidRPr="00C86614">
        <w:rPr>
          <w:sz w:val="28"/>
          <w:szCs w:val="28"/>
          <w:lang w:val="uk-UA"/>
        </w:rPr>
        <w:t xml:space="preserve"> </w:t>
      </w:r>
    </w:p>
    <w:p w:rsidR="00E10971" w:rsidRPr="000433CD" w:rsidRDefault="00E10971" w:rsidP="00C86614">
      <w:pPr>
        <w:ind w:firstLine="708"/>
        <w:jc w:val="both"/>
        <w:rPr>
          <w:sz w:val="28"/>
          <w:szCs w:val="28"/>
        </w:rPr>
      </w:pPr>
      <w:r w:rsidRPr="000433CD">
        <w:rPr>
          <w:sz w:val="28"/>
          <w:szCs w:val="28"/>
        </w:rPr>
        <w:t>убезпечення здоров’я тварин</w:t>
      </w:r>
      <w:r w:rsidR="00C86614">
        <w:rPr>
          <w:sz w:val="28"/>
          <w:szCs w:val="28"/>
          <w:lang w:val="uk-UA"/>
        </w:rPr>
        <w:t>,</w:t>
      </w:r>
      <w:r w:rsidRPr="000433CD">
        <w:rPr>
          <w:sz w:val="28"/>
          <w:szCs w:val="28"/>
        </w:rPr>
        <w:t xml:space="preserve"> які до цього не підлягали вакцинації і потребували ревакцинації.</w:t>
      </w:r>
    </w:p>
    <w:p w:rsidR="009F6A57" w:rsidRDefault="00E10971" w:rsidP="00C86614">
      <w:pPr>
        <w:ind w:firstLine="708"/>
        <w:jc w:val="both"/>
        <w:rPr>
          <w:sz w:val="28"/>
          <w:szCs w:val="28"/>
          <w:lang w:val="uk-UA"/>
        </w:rPr>
      </w:pPr>
      <w:r w:rsidRPr="00C86614">
        <w:rPr>
          <w:sz w:val="28"/>
          <w:szCs w:val="28"/>
          <w:lang w:val="uk-UA"/>
        </w:rPr>
        <w:t>Таким чином</w:t>
      </w:r>
      <w:r w:rsidR="00C86614">
        <w:rPr>
          <w:sz w:val="28"/>
          <w:szCs w:val="28"/>
          <w:lang w:val="uk-UA"/>
        </w:rPr>
        <w:t>,</w:t>
      </w:r>
      <w:r w:rsidRPr="00C86614">
        <w:rPr>
          <w:sz w:val="28"/>
          <w:szCs w:val="28"/>
          <w:lang w:val="uk-UA"/>
        </w:rPr>
        <w:t xml:space="preserve"> </w:t>
      </w:r>
      <w:r w:rsidR="000325C5">
        <w:rPr>
          <w:sz w:val="28"/>
          <w:szCs w:val="28"/>
          <w:lang w:val="uk-UA"/>
        </w:rPr>
        <w:t xml:space="preserve">отримавши </w:t>
      </w:r>
      <w:r w:rsidRPr="00C86614">
        <w:rPr>
          <w:sz w:val="28"/>
          <w:szCs w:val="28"/>
          <w:lang w:val="uk-UA"/>
        </w:rPr>
        <w:t xml:space="preserve"> бюджетні кошти</w:t>
      </w:r>
      <w:r w:rsidR="00C86614">
        <w:rPr>
          <w:sz w:val="28"/>
          <w:szCs w:val="28"/>
          <w:lang w:val="uk-UA"/>
        </w:rPr>
        <w:t xml:space="preserve"> </w:t>
      </w:r>
      <w:r w:rsidR="000325C5">
        <w:rPr>
          <w:sz w:val="28"/>
          <w:szCs w:val="28"/>
          <w:lang w:val="uk-UA"/>
        </w:rPr>
        <w:t>буде</w:t>
      </w:r>
      <w:r w:rsidRPr="00C86614">
        <w:rPr>
          <w:sz w:val="28"/>
          <w:szCs w:val="28"/>
          <w:lang w:val="uk-UA"/>
        </w:rPr>
        <w:t xml:space="preserve"> збереже</w:t>
      </w:r>
      <w:r w:rsidR="000325C5">
        <w:rPr>
          <w:sz w:val="28"/>
          <w:szCs w:val="28"/>
          <w:lang w:val="uk-UA"/>
        </w:rPr>
        <w:t>н</w:t>
      </w:r>
      <w:r w:rsidRPr="00C86614">
        <w:rPr>
          <w:sz w:val="28"/>
          <w:szCs w:val="28"/>
          <w:lang w:val="uk-UA"/>
        </w:rPr>
        <w:t>о поголів’я свиней не допустивши виникнення спалахів  африканської чуми свиней.</w:t>
      </w:r>
    </w:p>
    <w:p w:rsidR="009F6A57" w:rsidRDefault="009F6A57" w:rsidP="00C86614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</w:t>
      </w:r>
      <w:r w:rsidR="005A1593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</w:t>
      </w:r>
      <w:r w:rsidR="00E10971" w:rsidRPr="000433CD">
        <w:rPr>
          <w:sz w:val="28"/>
          <w:szCs w:val="28"/>
        </w:rPr>
        <w:t xml:space="preserve">Головний розпорядник коштів – </w:t>
      </w:r>
      <w:r w:rsidR="00AB7C30" w:rsidRPr="000433CD">
        <w:rPr>
          <w:sz w:val="28"/>
          <w:szCs w:val="28"/>
          <w:lang w:val="uk-UA"/>
        </w:rPr>
        <w:t>Чернях</w:t>
      </w:r>
      <w:r w:rsidR="00E10971" w:rsidRPr="000433CD">
        <w:rPr>
          <w:sz w:val="28"/>
          <w:szCs w:val="28"/>
          <w:lang w:val="uk-UA"/>
        </w:rPr>
        <w:t>івська</w:t>
      </w:r>
      <w:r w:rsidR="00E10971" w:rsidRPr="000433CD">
        <w:rPr>
          <w:sz w:val="28"/>
          <w:szCs w:val="28"/>
        </w:rPr>
        <w:t xml:space="preserve"> районна державна </w:t>
      </w:r>
      <w:r>
        <w:rPr>
          <w:sz w:val="28"/>
          <w:szCs w:val="28"/>
          <w:lang w:val="uk-UA"/>
        </w:rPr>
        <w:t xml:space="preserve">     </w:t>
      </w:r>
    </w:p>
    <w:p w:rsidR="000325C5" w:rsidRPr="009F6A57" w:rsidRDefault="009F6A57" w:rsidP="00C86614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  <w:r w:rsidR="00E10971" w:rsidRPr="000433CD">
        <w:rPr>
          <w:sz w:val="28"/>
          <w:szCs w:val="28"/>
        </w:rPr>
        <w:t xml:space="preserve">адміністрація. </w:t>
      </w:r>
    </w:p>
    <w:p w:rsidR="000325C5" w:rsidRDefault="00E10971" w:rsidP="00C86614">
      <w:pPr>
        <w:ind w:firstLine="708"/>
        <w:jc w:val="both"/>
        <w:rPr>
          <w:sz w:val="28"/>
          <w:szCs w:val="28"/>
          <w:lang w:val="uk-UA"/>
        </w:rPr>
      </w:pPr>
      <w:r w:rsidRPr="000433CD">
        <w:rPr>
          <w:sz w:val="28"/>
          <w:szCs w:val="28"/>
        </w:rPr>
        <w:t xml:space="preserve">Відповідальним виконавцем заходів Програми визначити  </w:t>
      </w:r>
      <w:r w:rsidR="00AB7C30" w:rsidRPr="000433CD">
        <w:rPr>
          <w:sz w:val="28"/>
          <w:szCs w:val="28"/>
          <w:lang w:val="uk-UA"/>
        </w:rPr>
        <w:t>Чернях</w:t>
      </w:r>
      <w:r w:rsidRPr="000433CD">
        <w:rPr>
          <w:sz w:val="28"/>
          <w:szCs w:val="28"/>
          <w:lang w:val="uk-UA"/>
        </w:rPr>
        <w:t>івську</w:t>
      </w:r>
      <w:r w:rsidRPr="000433CD">
        <w:rPr>
          <w:sz w:val="28"/>
          <w:szCs w:val="28"/>
        </w:rPr>
        <w:t xml:space="preserve"> районну державну лікарню ветеринарної медицини. </w:t>
      </w:r>
    </w:p>
    <w:p w:rsidR="00E10971" w:rsidRPr="000433CD" w:rsidRDefault="00E10971" w:rsidP="00C86614">
      <w:pPr>
        <w:ind w:firstLine="708"/>
        <w:jc w:val="both"/>
        <w:rPr>
          <w:sz w:val="28"/>
          <w:szCs w:val="28"/>
        </w:rPr>
      </w:pPr>
      <w:r w:rsidRPr="000433CD">
        <w:rPr>
          <w:sz w:val="28"/>
          <w:szCs w:val="28"/>
        </w:rPr>
        <w:t xml:space="preserve">Фінансова звітність подається в установленому законодавством порядку. </w:t>
      </w:r>
    </w:p>
    <w:p w:rsidR="008937BA" w:rsidRDefault="008937BA" w:rsidP="00C86614">
      <w:pPr>
        <w:rPr>
          <w:sz w:val="28"/>
          <w:szCs w:val="28"/>
          <w:lang w:val="uk-UA"/>
        </w:rPr>
      </w:pPr>
    </w:p>
    <w:p w:rsidR="009C1A4D" w:rsidRPr="00C86614" w:rsidRDefault="000433CD" w:rsidP="00C86614">
      <w:pPr>
        <w:spacing w:line="276" w:lineRule="auto"/>
        <w:rPr>
          <w:b/>
          <w:sz w:val="28"/>
          <w:szCs w:val="28"/>
          <w:lang w:val="uk-UA"/>
        </w:rPr>
      </w:pPr>
      <w:r w:rsidRPr="00C86614">
        <w:rPr>
          <w:b/>
          <w:sz w:val="28"/>
          <w:szCs w:val="28"/>
          <w:lang w:val="en-US"/>
        </w:rPr>
        <w:t>V</w:t>
      </w:r>
      <w:r w:rsidR="00E10971" w:rsidRPr="00C86614">
        <w:rPr>
          <w:b/>
          <w:sz w:val="28"/>
          <w:szCs w:val="28"/>
          <w:lang w:val="uk-UA"/>
        </w:rPr>
        <w:t>ІІ</w:t>
      </w:r>
      <w:r w:rsidR="00E10971" w:rsidRPr="00C86614">
        <w:rPr>
          <w:b/>
          <w:sz w:val="28"/>
          <w:szCs w:val="28"/>
        </w:rPr>
        <w:t>. Заходи щодо реалізації Програми.</w:t>
      </w:r>
    </w:p>
    <w:p w:rsidR="00E10971" w:rsidRPr="000433CD" w:rsidRDefault="00140A09" w:rsidP="00C86614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</w:t>
      </w:r>
      <w:r w:rsidR="009C1A4D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</w:t>
      </w:r>
      <w:r w:rsidR="00E10971" w:rsidRPr="000433CD">
        <w:rPr>
          <w:sz w:val="28"/>
          <w:szCs w:val="28"/>
        </w:rPr>
        <w:t>Проводити роз’яснювальну роботу серед керівників свиногосподарств</w:t>
      </w:r>
      <w:r w:rsidR="00E10971" w:rsidRPr="000433CD">
        <w:rPr>
          <w:sz w:val="28"/>
          <w:szCs w:val="28"/>
          <w:lang w:val="uk-UA"/>
        </w:rPr>
        <w:t>,</w:t>
      </w:r>
      <w:r w:rsidR="00E10971" w:rsidRPr="000433CD">
        <w:rPr>
          <w:sz w:val="28"/>
          <w:szCs w:val="28"/>
        </w:rPr>
        <w:t xml:space="preserve"> власників фермерських господарствах, власників свиней в домогосподарствах приватного сектору</w:t>
      </w:r>
      <w:r w:rsidR="00E10971" w:rsidRPr="000433CD">
        <w:rPr>
          <w:sz w:val="28"/>
          <w:szCs w:val="28"/>
          <w:lang w:val="uk-UA"/>
        </w:rPr>
        <w:t xml:space="preserve">, мисливських господарствах </w:t>
      </w:r>
      <w:r w:rsidR="00E10971" w:rsidRPr="000433CD">
        <w:rPr>
          <w:sz w:val="28"/>
          <w:szCs w:val="28"/>
        </w:rPr>
        <w:t xml:space="preserve">. </w:t>
      </w:r>
    </w:p>
    <w:p w:rsidR="00E10971" w:rsidRPr="000433CD" w:rsidRDefault="00140A09" w:rsidP="00C86614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</w:t>
      </w:r>
      <w:r w:rsidR="009C1A4D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</w:t>
      </w:r>
      <w:r w:rsidR="00E10971" w:rsidRPr="000433CD">
        <w:rPr>
          <w:sz w:val="28"/>
          <w:szCs w:val="28"/>
        </w:rPr>
        <w:t>Розповсюджувати інформаційні листівки про упередження і недопущення африканської чуми свиней.</w:t>
      </w:r>
    </w:p>
    <w:p w:rsidR="00E10971" w:rsidRPr="000433CD" w:rsidRDefault="00140A09" w:rsidP="00C86614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</w:t>
      </w:r>
      <w:r w:rsidR="009C1A4D">
        <w:rPr>
          <w:sz w:val="28"/>
          <w:szCs w:val="28"/>
          <w:lang w:val="uk-UA"/>
        </w:rPr>
        <w:tab/>
      </w:r>
      <w:r w:rsidR="00E10971" w:rsidRPr="000433CD">
        <w:rPr>
          <w:sz w:val="28"/>
          <w:szCs w:val="28"/>
        </w:rPr>
        <w:t>Проводити державною службою ветеринарної медицини району всі заходи з суворим дотриманням санітарно-гігієнічних вимог (спецодяг, спецвзуття, обробка дезінфікуючими засобами).</w:t>
      </w:r>
    </w:p>
    <w:p w:rsidR="00E10971" w:rsidRDefault="00140A09" w:rsidP="00C8661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9C1A4D">
        <w:rPr>
          <w:sz w:val="28"/>
          <w:szCs w:val="28"/>
          <w:lang w:val="uk-UA"/>
        </w:rPr>
        <w:tab/>
      </w:r>
      <w:r w:rsidR="00E10971" w:rsidRPr="000433CD">
        <w:rPr>
          <w:sz w:val="28"/>
          <w:szCs w:val="28"/>
        </w:rPr>
        <w:t xml:space="preserve">Тримати на щоденному контролі ситуацію на території </w:t>
      </w:r>
      <w:r w:rsidR="00AB7C30" w:rsidRPr="000433CD">
        <w:rPr>
          <w:sz w:val="28"/>
          <w:szCs w:val="28"/>
          <w:lang w:val="uk-UA"/>
        </w:rPr>
        <w:t>Чернях</w:t>
      </w:r>
      <w:r w:rsidR="00E10971" w:rsidRPr="000433CD">
        <w:rPr>
          <w:sz w:val="28"/>
          <w:szCs w:val="28"/>
          <w:lang w:val="uk-UA"/>
        </w:rPr>
        <w:t>івського</w:t>
      </w:r>
      <w:r w:rsidR="00E10971" w:rsidRPr="000433CD">
        <w:rPr>
          <w:sz w:val="28"/>
          <w:szCs w:val="28"/>
        </w:rPr>
        <w:t xml:space="preserve"> району щодо захворювання і загибелі домашніх </w:t>
      </w:r>
      <w:r w:rsidR="00E10971" w:rsidRPr="000433CD">
        <w:rPr>
          <w:sz w:val="28"/>
          <w:szCs w:val="28"/>
          <w:lang w:val="uk-UA"/>
        </w:rPr>
        <w:t>та диких свиней</w:t>
      </w:r>
      <w:r w:rsidR="00E10971" w:rsidRPr="000433CD">
        <w:rPr>
          <w:sz w:val="28"/>
          <w:szCs w:val="28"/>
        </w:rPr>
        <w:t>.</w:t>
      </w:r>
    </w:p>
    <w:p w:rsidR="00C86614" w:rsidRPr="00C86614" w:rsidRDefault="00C86614" w:rsidP="00B51409">
      <w:pPr>
        <w:spacing w:line="276" w:lineRule="auto"/>
        <w:jc w:val="both"/>
        <w:rPr>
          <w:sz w:val="28"/>
          <w:szCs w:val="28"/>
          <w:lang w:val="uk-UA"/>
        </w:rPr>
      </w:pPr>
    </w:p>
    <w:p w:rsidR="009C1A4D" w:rsidRPr="00C86614" w:rsidRDefault="00CE3927" w:rsidP="00C86614">
      <w:pPr>
        <w:spacing w:line="276" w:lineRule="auto"/>
        <w:rPr>
          <w:b/>
          <w:sz w:val="28"/>
          <w:szCs w:val="28"/>
          <w:lang w:val="uk-UA"/>
        </w:rPr>
      </w:pPr>
      <w:r w:rsidRPr="00C86614">
        <w:rPr>
          <w:b/>
          <w:sz w:val="28"/>
          <w:szCs w:val="28"/>
          <w:lang w:val="en-US"/>
        </w:rPr>
        <w:t>V</w:t>
      </w:r>
      <w:r w:rsidRPr="00C86614">
        <w:rPr>
          <w:b/>
          <w:sz w:val="28"/>
          <w:szCs w:val="28"/>
          <w:lang w:val="uk-UA"/>
        </w:rPr>
        <w:t>ІІ</w:t>
      </w:r>
      <w:r w:rsidRPr="00C86614">
        <w:rPr>
          <w:b/>
          <w:sz w:val="28"/>
          <w:szCs w:val="28"/>
          <w:lang w:val="en-US"/>
        </w:rPr>
        <w:t>I</w:t>
      </w:r>
      <w:r w:rsidRPr="00C86614">
        <w:rPr>
          <w:b/>
          <w:sz w:val="28"/>
          <w:szCs w:val="28"/>
        </w:rPr>
        <w:t xml:space="preserve">. </w:t>
      </w:r>
      <w:r w:rsidRPr="00C86614">
        <w:rPr>
          <w:b/>
          <w:sz w:val="28"/>
          <w:szCs w:val="28"/>
          <w:lang w:val="uk-UA"/>
        </w:rPr>
        <w:t>Контроль за виконанням</w:t>
      </w:r>
      <w:r w:rsidRPr="00C86614">
        <w:rPr>
          <w:b/>
          <w:sz w:val="28"/>
          <w:szCs w:val="28"/>
        </w:rPr>
        <w:t xml:space="preserve"> Програми.</w:t>
      </w:r>
    </w:p>
    <w:p w:rsidR="001E3413" w:rsidRDefault="00CE3927" w:rsidP="00C8661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заходів і завдань Програми</w:t>
      </w:r>
      <w:r w:rsidR="001E3413">
        <w:rPr>
          <w:sz w:val="28"/>
          <w:szCs w:val="28"/>
          <w:lang w:val="uk-UA"/>
        </w:rPr>
        <w:t>, за цільовим та ефективним використанням коштів, зд</w:t>
      </w:r>
      <w:r w:rsidR="004E135E">
        <w:rPr>
          <w:sz w:val="28"/>
          <w:szCs w:val="28"/>
          <w:lang w:val="uk-UA"/>
        </w:rPr>
        <w:t>ійснює</w:t>
      </w:r>
      <w:r w:rsidR="003D2B03">
        <w:rPr>
          <w:sz w:val="28"/>
          <w:szCs w:val="28"/>
          <w:lang w:val="uk-UA"/>
        </w:rPr>
        <w:t xml:space="preserve"> Черняхівське р</w:t>
      </w:r>
      <w:r w:rsidR="003D2B03" w:rsidRPr="000433CD">
        <w:rPr>
          <w:sz w:val="28"/>
          <w:szCs w:val="28"/>
          <w:lang w:val="uk-UA"/>
        </w:rPr>
        <w:t>айонне управ</w:t>
      </w:r>
      <w:r w:rsidR="003D2B03">
        <w:rPr>
          <w:sz w:val="28"/>
          <w:szCs w:val="28"/>
          <w:lang w:val="uk-UA"/>
        </w:rPr>
        <w:t>ління  Головного управління Держпродспоживслужби</w:t>
      </w:r>
      <w:r w:rsidR="003D2B03" w:rsidRPr="000433CD">
        <w:rPr>
          <w:sz w:val="28"/>
          <w:szCs w:val="28"/>
          <w:lang w:val="uk-UA"/>
        </w:rPr>
        <w:t xml:space="preserve"> в Житомирській області</w:t>
      </w:r>
      <w:r w:rsidR="001E3413">
        <w:rPr>
          <w:sz w:val="28"/>
          <w:szCs w:val="28"/>
          <w:lang w:val="uk-UA"/>
        </w:rPr>
        <w:t>.</w:t>
      </w:r>
    </w:p>
    <w:p w:rsidR="001E3413" w:rsidRDefault="001E3413" w:rsidP="00C8661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Відповідальний виконавець Програми здійснює обґрунтовану оцінку результатів її виконання та, при потребі, розробляє пропозиції щодо доцільності продовження тих чи інших заходів і завдань.</w:t>
      </w:r>
    </w:p>
    <w:p w:rsidR="001E3413" w:rsidRDefault="001E3413" w:rsidP="00C8661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Інформація відповідального виконавця про хід її виконання та </w:t>
      </w:r>
      <w:bookmarkStart w:id="57" w:name="_GoBack"/>
      <w:bookmarkEnd w:id="57"/>
      <w:r>
        <w:rPr>
          <w:sz w:val="28"/>
          <w:szCs w:val="28"/>
          <w:lang w:val="uk-UA"/>
        </w:rPr>
        <w:t>ефективність реалізації заходів заслуховується районною радою.</w:t>
      </w:r>
    </w:p>
    <w:p w:rsidR="00E10971" w:rsidRDefault="00E10971" w:rsidP="00B51409">
      <w:pPr>
        <w:spacing w:line="276" w:lineRule="auto"/>
        <w:jc w:val="both"/>
        <w:rPr>
          <w:sz w:val="28"/>
          <w:szCs w:val="28"/>
          <w:lang w:val="uk-UA"/>
        </w:rPr>
      </w:pPr>
      <w:r w:rsidRPr="001E3413">
        <w:rPr>
          <w:b/>
          <w:sz w:val="28"/>
          <w:szCs w:val="28"/>
          <w:lang w:val="uk-UA"/>
        </w:rPr>
        <w:tab/>
      </w:r>
      <w:r w:rsidRPr="001E3413">
        <w:rPr>
          <w:sz w:val="28"/>
          <w:szCs w:val="28"/>
          <w:lang w:val="uk-UA"/>
        </w:rPr>
        <w:t xml:space="preserve"> </w:t>
      </w:r>
    </w:p>
    <w:p w:rsidR="00C86614" w:rsidRPr="001E3413" w:rsidRDefault="00C86614" w:rsidP="00B51409">
      <w:pPr>
        <w:spacing w:line="276" w:lineRule="auto"/>
        <w:jc w:val="both"/>
        <w:rPr>
          <w:sz w:val="28"/>
          <w:szCs w:val="28"/>
          <w:lang w:val="uk-UA"/>
        </w:rPr>
      </w:pPr>
    </w:p>
    <w:p w:rsidR="00E10971" w:rsidRPr="00C86614" w:rsidRDefault="00C86614" w:rsidP="00C86614">
      <w:pPr>
        <w:autoSpaceDE w:val="0"/>
        <w:autoSpaceDN w:val="0"/>
        <w:adjustRightInd w:val="0"/>
        <w:spacing w:line="312" w:lineRule="exact"/>
        <w:rPr>
          <w:b/>
          <w:sz w:val="28"/>
          <w:szCs w:val="28"/>
          <w:lang w:val="uk-UA"/>
        </w:rPr>
      </w:pPr>
      <w:r w:rsidRPr="00C86614">
        <w:rPr>
          <w:b/>
          <w:sz w:val="28"/>
          <w:szCs w:val="28"/>
          <w:lang w:val="uk-UA"/>
        </w:rPr>
        <w:t xml:space="preserve">Заступник голови ради                                                    </w:t>
      </w:r>
      <w:r w:rsidR="00447FF8">
        <w:rPr>
          <w:b/>
          <w:sz w:val="28"/>
          <w:szCs w:val="28"/>
          <w:lang w:val="uk-UA"/>
        </w:rPr>
        <w:t xml:space="preserve">           </w:t>
      </w:r>
      <w:r w:rsidRPr="00C86614">
        <w:rPr>
          <w:b/>
          <w:sz w:val="28"/>
          <w:szCs w:val="28"/>
          <w:lang w:val="uk-UA"/>
        </w:rPr>
        <w:t xml:space="preserve">   В.Р.Троценко </w:t>
      </w:r>
    </w:p>
    <w:sectPr w:rsidR="00E10971" w:rsidRPr="00C86614" w:rsidSect="008F132D">
      <w:headerReference w:type="default" r:id="rId10"/>
      <w:pgSz w:w="11906" w:h="16838"/>
      <w:pgMar w:top="142" w:right="567" w:bottom="426" w:left="1701" w:header="996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18E7" w:rsidRDefault="007518E7" w:rsidP="00A9648F">
      <w:r>
        <w:separator/>
      </w:r>
    </w:p>
  </w:endnote>
  <w:endnote w:type="continuationSeparator" w:id="0">
    <w:p w:rsidR="007518E7" w:rsidRDefault="007518E7" w:rsidP="00A964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18E7" w:rsidRDefault="007518E7" w:rsidP="00A9648F">
      <w:r>
        <w:separator/>
      </w:r>
    </w:p>
  </w:footnote>
  <w:footnote w:type="continuationSeparator" w:id="0">
    <w:p w:rsidR="007518E7" w:rsidRDefault="007518E7" w:rsidP="00A964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18BC" w:rsidRDefault="007818BC">
    <w:pPr>
      <w:pStyle w:val="ab"/>
      <w:jc w:val="center"/>
    </w:pPr>
  </w:p>
  <w:p w:rsidR="00CE3927" w:rsidRDefault="00CE3927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E71D91"/>
    <w:multiLevelType w:val="hybridMultilevel"/>
    <w:tmpl w:val="038C5C2E"/>
    <w:lvl w:ilvl="0" w:tplc="EFD416E8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6ABB6587"/>
    <w:multiLevelType w:val="hybridMultilevel"/>
    <w:tmpl w:val="F8D804FC"/>
    <w:lvl w:ilvl="0" w:tplc="518A709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/>
  <w:rsids>
    <w:rsidRoot w:val="00041525"/>
    <w:rsid w:val="000325C5"/>
    <w:rsid w:val="00041525"/>
    <w:rsid w:val="000433CD"/>
    <w:rsid w:val="00064815"/>
    <w:rsid w:val="000B49A2"/>
    <w:rsid w:val="000D7DE8"/>
    <w:rsid w:val="000E07E4"/>
    <w:rsid w:val="00140A09"/>
    <w:rsid w:val="00165E7F"/>
    <w:rsid w:val="00173924"/>
    <w:rsid w:val="001C7926"/>
    <w:rsid w:val="001E3413"/>
    <w:rsid w:val="002326D1"/>
    <w:rsid w:val="00236FA8"/>
    <w:rsid w:val="00301E1D"/>
    <w:rsid w:val="00321B79"/>
    <w:rsid w:val="003A7FBA"/>
    <w:rsid w:val="003B5734"/>
    <w:rsid w:val="003D2B03"/>
    <w:rsid w:val="003E032D"/>
    <w:rsid w:val="00424AA3"/>
    <w:rsid w:val="00447FF8"/>
    <w:rsid w:val="004519B2"/>
    <w:rsid w:val="0045543A"/>
    <w:rsid w:val="00496BF5"/>
    <w:rsid w:val="004B708A"/>
    <w:rsid w:val="004E135E"/>
    <w:rsid w:val="004F0616"/>
    <w:rsid w:val="005018F3"/>
    <w:rsid w:val="00514DB1"/>
    <w:rsid w:val="00525CE7"/>
    <w:rsid w:val="00547DC9"/>
    <w:rsid w:val="00550D2B"/>
    <w:rsid w:val="00562B5E"/>
    <w:rsid w:val="00596152"/>
    <w:rsid w:val="005A1593"/>
    <w:rsid w:val="005F0A09"/>
    <w:rsid w:val="006409BC"/>
    <w:rsid w:val="00680E4B"/>
    <w:rsid w:val="006830F8"/>
    <w:rsid w:val="006835E5"/>
    <w:rsid w:val="006B480F"/>
    <w:rsid w:val="006C0A69"/>
    <w:rsid w:val="006C5904"/>
    <w:rsid w:val="006D5F8E"/>
    <w:rsid w:val="006F7FE1"/>
    <w:rsid w:val="00724927"/>
    <w:rsid w:val="00725D67"/>
    <w:rsid w:val="007518E7"/>
    <w:rsid w:val="007818BC"/>
    <w:rsid w:val="00783DEA"/>
    <w:rsid w:val="00802D68"/>
    <w:rsid w:val="008733F0"/>
    <w:rsid w:val="00880276"/>
    <w:rsid w:val="008937BA"/>
    <w:rsid w:val="008A1244"/>
    <w:rsid w:val="008B087E"/>
    <w:rsid w:val="008B0E18"/>
    <w:rsid w:val="008F132D"/>
    <w:rsid w:val="008F5001"/>
    <w:rsid w:val="008F7848"/>
    <w:rsid w:val="00904A6F"/>
    <w:rsid w:val="00917CBE"/>
    <w:rsid w:val="00980979"/>
    <w:rsid w:val="009B6ACC"/>
    <w:rsid w:val="009C1A4D"/>
    <w:rsid w:val="009E5685"/>
    <w:rsid w:val="009F6A57"/>
    <w:rsid w:val="009F7351"/>
    <w:rsid w:val="00A21E54"/>
    <w:rsid w:val="00A2384E"/>
    <w:rsid w:val="00A31B06"/>
    <w:rsid w:val="00A9648F"/>
    <w:rsid w:val="00A96B0C"/>
    <w:rsid w:val="00AA659A"/>
    <w:rsid w:val="00AB7C30"/>
    <w:rsid w:val="00B51409"/>
    <w:rsid w:val="00B70E02"/>
    <w:rsid w:val="00B828FF"/>
    <w:rsid w:val="00BD5AD8"/>
    <w:rsid w:val="00C025E1"/>
    <w:rsid w:val="00C37AE8"/>
    <w:rsid w:val="00C61784"/>
    <w:rsid w:val="00C86614"/>
    <w:rsid w:val="00CB5B4F"/>
    <w:rsid w:val="00CE3927"/>
    <w:rsid w:val="00CF1B27"/>
    <w:rsid w:val="00D17E74"/>
    <w:rsid w:val="00D32A58"/>
    <w:rsid w:val="00D707B1"/>
    <w:rsid w:val="00D84158"/>
    <w:rsid w:val="00DA1444"/>
    <w:rsid w:val="00E017F9"/>
    <w:rsid w:val="00E10971"/>
    <w:rsid w:val="00E36670"/>
    <w:rsid w:val="00E77B0B"/>
    <w:rsid w:val="00F006D9"/>
    <w:rsid w:val="00F06D89"/>
    <w:rsid w:val="00F5256F"/>
    <w:rsid w:val="00F60823"/>
    <w:rsid w:val="00F826A3"/>
    <w:rsid w:val="00FA7CB6"/>
    <w:rsid w:val="00FB64F7"/>
    <w:rsid w:val="00FC0832"/>
    <w:rsid w:val="00FF32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8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F132D"/>
    <w:pPr>
      <w:keepNext/>
      <w:jc w:val="center"/>
      <w:outlineLvl w:val="0"/>
    </w:pPr>
    <w:rPr>
      <w:rFonts w:eastAsia="Calibri"/>
      <w:b/>
      <w:sz w:val="28"/>
      <w:szCs w:val="20"/>
      <w:lang w:val="uk-UA"/>
    </w:rPr>
  </w:style>
  <w:style w:type="paragraph" w:styleId="3">
    <w:name w:val="heading 3"/>
    <w:basedOn w:val="a"/>
    <w:next w:val="a"/>
    <w:link w:val="30"/>
    <w:qFormat/>
    <w:rsid w:val="008F132D"/>
    <w:pPr>
      <w:keepNext/>
      <w:jc w:val="center"/>
      <w:outlineLvl w:val="2"/>
    </w:pPr>
    <w:rPr>
      <w:rFonts w:eastAsia="Calibri"/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semiHidden/>
    <w:rsid w:val="00C61784"/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Содержимое таблицы"/>
    <w:basedOn w:val="a"/>
    <w:rsid w:val="00525CE7"/>
    <w:pPr>
      <w:suppressAutoHyphens/>
      <w:spacing w:after="200" w:line="276" w:lineRule="auto"/>
    </w:pPr>
    <w:rPr>
      <w:rFonts w:ascii="Calibri" w:eastAsia="SimSun" w:hAnsi="Calibri"/>
      <w:sz w:val="22"/>
      <w:szCs w:val="22"/>
    </w:rPr>
  </w:style>
  <w:style w:type="paragraph" w:styleId="a5">
    <w:name w:val="Block Text"/>
    <w:basedOn w:val="a"/>
    <w:semiHidden/>
    <w:unhideWhenUsed/>
    <w:rsid w:val="00165E7F"/>
    <w:pPr>
      <w:ind w:left="851" w:right="567"/>
      <w:jc w:val="both"/>
    </w:pPr>
    <w:rPr>
      <w:sz w:val="28"/>
      <w:szCs w:val="20"/>
      <w:lang w:val="uk-UA"/>
    </w:rPr>
  </w:style>
  <w:style w:type="table" w:styleId="a6">
    <w:name w:val="Table Grid"/>
    <w:basedOn w:val="a1"/>
    <w:uiPriority w:val="59"/>
    <w:rsid w:val="00165E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0E07E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E07E4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36670"/>
    <w:pPr>
      <w:ind w:left="720"/>
      <w:contextualSpacing/>
    </w:pPr>
  </w:style>
  <w:style w:type="character" w:customStyle="1" w:styleId="apple-converted-space">
    <w:name w:val="apple-converted-space"/>
    <w:basedOn w:val="a0"/>
    <w:rsid w:val="00F006D9"/>
  </w:style>
  <w:style w:type="paragraph" w:customStyle="1" w:styleId="rvps7">
    <w:name w:val="rvps7"/>
    <w:basedOn w:val="a"/>
    <w:rsid w:val="00F006D9"/>
    <w:pPr>
      <w:spacing w:before="100" w:beforeAutospacing="1" w:after="100" w:afterAutospacing="1"/>
    </w:pPr>
  </w:style>
  <w:style w:type="character" w:customStyle="1" w:styleId="rvts15">
    <w:name w:val="rvts15"/>
    <w:basedOn w:val="a0"/>
    <w:rsid w:val="00F006D9"/>
  </w:style>
  <w:style w:type="paragraph" w:customStyle="1" w:styleId="rvps2">
    <w:name w:val="rvps2"/>
    <w:basedOn w:val="a"/>
    <w:rsid w:val="00F006D9"/>
    <w:pPr>
      <w:spacing w:before="100" w:beforeAutospacing="1" w:after="100" w:afterAutospacing="1"/>
    </w:pPr>
  </w:style>
  <w:style w:type="character" w:styleId="aa">
    <w:name w:val="Hyperlink"/>
    <w:basedOn w:val="a0"/>
    <w:rsid w:val="00F006D9"/>
    <w:rPr>
      <w:color w:val="0000FF"/>
      <w:u w:val="single"/>
    </w:rPr>
  </w:style>
  <w:style w:type="character" w:customStyle="1" w:styleId="rvts37">
    <w:name w:val="rvts37"/>
    <w:basedOn w:val="a0"/>
    <w:rsid w:val="00F006D9"/>
  </w:style>
  <w:style w:type="paragraph" w:styleId="ab">
    <w:name w:val="header"/>
    <w:basedOn w:val="a"/>
    <w:link w:val="ac"/>
    <w:uiPriority w:val="99"/>
    <w:unhideWhenUsed/>
    <w:rsid w:val="00A9648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A964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A9648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A9648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8F132D"/>
    <w:rPr>
      <w:rFonts w:ascii="Times New Roman" w:eastAsia="Calibri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8F132D"/>
    <w:rPr>
      <w:rFonts w:ascii="Times New Roman" w:eastAsia="Calibri" w:hAnsi="Times New Roman" w:cs="Times New Roman"/>
      <w:b/>
      <w:bCs/>
      <w:sz w:val="36"/>
      <w:szCs w:val="24"/>
      <w:lang w:eastAsia="ru-RU"/>
    </w:rPr>
  </w:style>
  <w:style w:type="paragraph" w:styleId="af">
    <w:name w:val="caption"/>
    <w:basedOn w:val="a"/>
    <w:next w:val="a"/>
    <w:qFormat/>
    <w:rsid w:val="008F132D"/>
    <w:pPr>
      <w:jc w:val="center"/>
    </w:pPr>
    <w:rPr>
      <w:rFonts w:eastAsia="Calibri"/>
      <w:b/>
      <w:bCs/>
      <w:sz w:val="36"/>
      <w:lang w:val="uk-UA"/>
    </w:rPr>
  </w:style>
  <w:style w:type="paragraph" w:styleId="af0">
    <w:name w:val="No Spacing"/>
    <w:qFormat/>
    <w:rsid w:val="00680E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8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semiHidden/>
    <w:rsid w:val="00C61784"/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Содержимое таблицы"/>
    <w:basedOn w:val="a"/>
    <w:rsid w:val="00525CE7"/>
    <w:pPr>
      <w:suppressAutoHyphens/>
      <w:spacing w:after="200" w:line="276" w:lineRule="auto"/>
    </w:pPr>
    <w:rPr>
      <w:rFonts w:ascii="Calibri" w:eastAsia="SimSun" w:hAnsi="Calibri"/>
      <w:sz w:val="22"/>
      <w:szCs w:val="22"/>
    </w:rPr>
  </w:style>
  <w:style w:type="paragraph" w:styleId="a5">
    <w:name w:val="Block Text"/>
    <w:basedOn w:val="a"/>
    <w:semiHidden/>
    <w:unhideWhenUsed/>
    <w:rsid w:val="00165E7F"/>
    <w:pPr>
      <w:ind w:left="851" w:right="567"/>
      <w:jc w:val="both"/>
    </w:pPr>
    <w:rPr>
      <w:sz w:val="28"/>
      <w:szCs w:val="20"/>
      <w:lang w:val="uk-UA"/>
    </w:rPr>
  </w:style>
  <w:style w:type="table" w:styleId="a6">
    <w:name w:val="Table Grid"/>
    <w:basedOn w:val="a1"/>
    <w:uiPriority w:val="59"/>
    <w:rsid w:val="00165E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0E07E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E07E4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36670"/>
    <w:pPr>
      <w:ind w:left="720"/>
      <w:contextualSpacing/>
    </w:pPr>
  </w:style>
  <w:style w:type="character" w:customStyle="1" w:styleId="apple-converted-space">
    <w:name w:val="apple-converted-space"/>
    <w:basedOn w:val="a0"/>
    <w:rsid w:val="00F006D9"/>
  </w:style>
  <w:style w:type="paragraph" w:customStyle="1" w:styleId="rvps7">
    <w:name w:val="rvps7"/>
    <w:basedOn w:val="a"/>
    <w:rsid w:val="00F006D9"/>
    <w:pPr>
      <w:spacing w:before="100" w:beforeAutospacing="1" w:after="100" w:afterAutospacing="1"/>
    </w:pPr>
  </w:style>
  <w:style w:type="character" w:customStyle="1" w:styleId="rvts15">
    <w:name w:val="rvts15"/>
    <w:basedOn w:val="a0"/>
    <w:rsid w:val="00F006D9"/>
  </w:style>
  <w:style w:type="paragraph" w:customStyle="1" w:styleId="rvps2">
    <w:name w:val="rvps2"/>
    <w:basedOn w:val="a"/>
    <w:rsid w:val="00F006D9"/>
    <w:pPr>
      <w:spacing w:before="100" w:beforeAutospacing="1" w:after="100" w:afterAutospacing="1"/>
    </w:pPr>
  </w:style>
  <w:style w:type="character" w:styleId="aa">
    <w:name w:val="Hyperlink"/>
    <w:basedOn w:val="a0"/>
    <w:rsid w:val="00F006D9"/>
    <w:rPr>
      <w:color w:val="0000FF"/>
      <w:u w:val="single"/>
    </w:rPr>
  </w:style>
  <w:style w:type="character" w:customStyle="1" w:styleId="rvts37">
    <w:name w:val="rvts37"/>
    <w:basedOn w:val="a0"/>
    <w:rsid w:val="00F006D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zakon3.rada.gov.ua/laws/show/z0432-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63EC99-A97D-4130-A4AD-DD3CC3485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3206</Words>
  <Characters>18275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2019-04-16T04:29:00Z</cp:lastPrinted>
  <dcterms:created xsi:type="dcterms:W3CDTF">2019-05-03T12:41:00Z</dcterms:created>
  <dcterms:modified xsi:type="dcterms:W3CDTF">2019-05-03T12:41:00Z</dcterms:modified>
</cp:coreProperties>
</file>