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1D" w:rsidRDefault="004D761D" w:rsidP="004D761D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4D761D" w:rsidRDefault="004D761D" w:rsidP="004D761D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</w:t>
      </w:r>
      <w:r w:rsidR="000D68A1">
        <w:rPr>
          <w:bCs/>
          <w:sz w:val="28"/>
          <w:lang w:val="uk-UA"/>
        </w:rPr>
        <w:t xml:space="preserve"> </w:t>
      </w:r>
      <w:r w:rsidR="00C700DF">
        <w:rPr>
          <w:bCs/>
          <w:sz w:val="28"/>
          <w:lang w:val="uk-UA"/>
        </w:rPr>
        <w:t>07.11</w:t>
      </w:r>
      <w:r w:rsidR="00CD407B">
        <w:rPr>
          <w:bCs/>
          <w:sz w:val="28"/>
          <w:lang w:val="uk-UA"/>
        </w:rPr>
        <w:t xml:space="preserve">.2019 </w:t>
      </w:r>
      <w:r>
        <w:rPr>
          <w:bCs/>
          <w:sz w:val="28"/>
          <w:lang w:val="uk-UA"/>
        </w:rPr>
        <w:t>р.  №</w:t>
      </w:r>
      <w:r w:rsidR="00C700DF">
        <w:rPr>
          <w:bCs/>
          <w:sz w:val="28"/>
          <w:lang w:val="uk-UA"/>
        </w:rPr>
        <w:t xml:space="preserve"> </w:t>
      </w:r>
      <w:r w:rsidR="00BC5030">
        <w:rPr>
          <w:bCs/>
          <w:sz w:val="28"/>
          <w:lang w:val="uk-UA"/>
        </w:rPr>
        <w:t>103</w:t>
      </w:r>
      <w:r>
        <w:rPr>
          <w:bCs/>
          <w:sz w:val="28"/>
          <w:lang w:val="uk-UA"/>
        </w:rPr>
        <w:t xml:space="preserve"> </w:t>
      </w:r>
    </w:p>
    <w:p w:rsidR="00CA4D28" w:rsidRPr="001575F3" w:rsidRDefault="00CA4D28" w:rsidP="00D138B1">
      <w:pPr>
        <w:rPr>
          <w:lang w:val="uk-UA"/>
        </w:rPr>
      </w:pPr>
    </w:p>
    <w:p w:rsidR="003B30F5" w:rsidRDefault="003B30F5" w:rsidP="003B30F5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3B30F5" w:rsidRDefault="003B30F5" w:rsidP="003B30F5">
      <w:pPr>
        <w:rPr>
          <w:sz w:val="28"/>
          <w:lang w:val="uk-UA"/>
        </w:rPr>
      </w:pPr>
      <w:r>
        <w:rPr>
          <w:sz w:val="28"/>
          <w:lang w:val="uk-UA"/>
        </w:rPr>
        <w:t xml:space="preserve">на переукладання договору оренди  </w:t>
      </w:r>
    </w:p>
    <w:p w:rsidR="003B30F5" w:rsidRDefault="003B30F5" w:rsidP="003B30F5">
      <w:pPr>
        <w:rPr>
          <w:sz w:val="28"/>
          <w:lang w:val="uk-UA"/>
        </w:rPr>
      </w:pPr>
      <w:r>
        <w:rPr>
          <w:sz w:val="28"/>
          <w:lang w:val="uk-UA"/>
        </w:rPr>
        <w:t xml:space="preserve">з Житомирським  регіональним </w:t>
      </w:r>
    </w:p>
    <w:p w:rsidR="003B30F5" w:rsidRDefault="003B30F5" w:rsidP="003B30F5">
      <w:pPr>
        <w:rPr>
          <w:sz w:val="28"/>
          <w:lang w:val="uk-UA"/>
        </w:rPr>
      </w:pPr>
      <w:r>
        <w:rPr>
          <w:sz w:val="28"/>
          <w:lang w:val="uk-UA"/>
        </w:rPr>
        <w:t xml:space="preserve">управлінням АТ КБ «Приватбанк» </w:t>
      </w:r>
    </w:p>
    <w:p w:rsidR="003B30F5" w:rsidRPr="0038422C" w:rsidRDefault="003B30F5" w:rsidP="003B30F5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на новий строк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E01BE6">
      <w:pPr>
        <w:ind w:firstLine="708"/>
        <w:jc w:val="both"/>
        <w:rPr>
          <w:sz w:val="28"/>
          <w:szCs w:val="28"/>
          <w:lang w:val="uk-UA"/>
        </w:rPr>
      </w:pPr>
      <w:r w:rsidRPr="00E01BE6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місцеве самоврядування в Україні</w:t>
      </w:r>
      <w:r w:rsidRPr="00E01BE6">
        <w:rPr>
          <w:b/>
          <w:sz w:val="28"/>
          <w:szCs w:val="28"/>
          <w:lang w:val="uk-UA"/>
        </w:rPr>
        <w:t>»</w:t>
      </w:r>
      <w:r w:rsidRPr="00E01BE6">
        <w:rPr>
          <w:sz w:val="28"/>
          <w:szCs w:val="28"/>
          <w:lang w:val="uk-UA"/>
        </w:rPr>
        <w:t xml:space="preserve">,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</w:t>
      </w:r>
      <w:r w:rsidR="00CF39D4" w:rsidRPr="00E01BE6">
        <w:rPr>
          <w:sz w:val="28"/>
          <w:szCs w:val="28"/>
          <w:lang w:val="uk-UA"/>
        </w:rPr>
        <w:t>альних громад сіл,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E01BE6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п. 6 Положення про порядок управління об’єктами спільної власності територіальних громад сіл,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r w:rsidR="00CF39D4" w:rsidRPr="00E01BE6">
        <w:rPr>
          <w:sz w:val="28"/>
          <w:szCs w:val="28"/>
          <w:lang w:val="uk-UA"/>
        </w:rPr>
        <w:t>затверджен</w:t>
      </w:r>
      <w:r w:rsidR="00CF39D4">
        <w:rPr>
          <w:sz w:val="28"/>
          <w:szCs w:val="28"/>
          <w:lang w:val="uk-UA"/>
        </w:rPr>
        <w:t>их</w:t>
      </w:r>
      <w:r w:rsidR="00CF39D4" w:rsidRPr="00E01BE6">
        <w:rPr>
          <w:sz w:val="28"/>
          <w:szCs w:val="28"/>
          <w:lang w:val="uk-UA"/>
        </w:rPr>
        <w:t xml:space="preserve"> рішенням районної ради від 25.03.2011 року,</w:t>
      </w:r>
      <w:r w:rsidR="00CF39D4">
        <w:rPr>
          <w:sz w:val="28"/>
          <w:szCs w:val="28"/>
          <w:lang w:val="uk-UA"/>
        </w:rPr>
        <w:t xml:space="preserve"> </w:t>
      </w:r>
      <w:r w:rsidRPr="00E01BE6">
        <w:rPr>
          <w:sz w:val="28"/>
          <w:szCs w:val="28"/>
          <w:lang w:val="uk-UA"/>
        </w:rPr>
        <w:t>розгля</w:t>
      </w:r>
      <w:r w:rsidR="00CF39D4" w:rsidRPr="00E01BE6">
        <w:rPr>
          <w:sz w:val="28"/>
          <w:szCs w:val="28"/>
          <w:lang w:val="uk-UA"/>
        </w:rPr>
        <w:t>нувши клопотання Черняхівсько</w:t>
      </w:r>
      <w:r w:rsidR="003B30F5">
        <w:rPr>
          <w:sz w:val="28"/>
          <w:szCs w:val="28"/>
          <w:lang w:val="uk-UA"/>
        </w:rPr>
        <w:t xml:space="preserve">го ТМО 1852 </w:t>
      </w:r>
      <w:r w:rsidR="000D68A1">
        <w:rPr>
          <w:sz w:val="28"/>
          <w:szCs w:val="28"/>
          <w:lang w:val="uk-UA"/>
        </w:rPr>
        <w:t xml:space="preserve">від </w:t>
      </w:r>
      <w:r w:rsidR="00D00B91">
        <w:rPr>
          <w:sz w:val="28"/>
          <w:szCs w:val="28"/>
          <w:lang w:val="uk-UA"/>
        </w:rPr>
        <w:t>3</w:t>
      </w:r>
      <w:r w:rsidR="003B30F5">
        <w:rPr>
          <w:sz w:val="28"/>
          <w:szCs w:val="28"/>
          <w:lang w:val="uk-UA"/>
        </w:rPr>
        <w:t>0.10</w:t>
      </w:r>
      <w:r w:rsidR="000D68A1">
        <w:rPr>
          <w:sz w:val="28"/>
          <w:szCs w:val="28"/>
          <w:lang w:val="uk-UA"/>
        </w:rPr>
        <w:t>.</w:t>
      </w:r>
      <w:r w:rsidR="00E01BE6">
        <w:rPr>
          <w:sz w:val="28"/>
          <w:szCs w:val="28"/>
          <w:lang w:val="uk-UA"/>
        </w:rPr>
        <w:t xml:space="preserve">2019 р. </w:t>
      </w:r>
      <w:r w:rsidRPr="00E01BE6">
        <w:rPr>
          <w:sz w:val="28"/>
          <w:szCs w:val="28"/>
          <w:lang w:val="uk-UA"/>
        </w:rPr>
        <w:t>та з метою раціонального використання майна спільної в</w:t>
      </w:r>
      <w:r w:rsidR="000D41D8" w:rsidRPr="00E01BE6">
        <w:rPr>
          <w:sz w:val="28"/>
          <w:szCs w:val="28"/>
          <w:lang w:val="uk-UA"/>
        </w:rPr>
        <w:t xml:space="preserve">ласності територіальних громад </w:t>
      </w:r>
      <w:r w:rsidRPr="00E01BE6">
        <w:rPr>
          <w:sz w:val="28"/>
          <w:szCs w:val="28"/>
          <w:lang w:val="uk-UA"/>
        </w:rPr>
        <w:t>району:</w:t>
      </w:r>
    </w:p>
    <w:p w:rsidR="0048272F" w:rsidRPr="006648D4" w:rsidRDefault="003B30F5" w:rsidP="006648D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Черняхівському територіальному медичному об’єднанню на переукладання  </w:t>
      </w:r>
      <w:r>
        <w:rPr>
          <w:sz w:val="28"/>
          <w:lang w:val="uk-UA"/>
        </w:rPr>
        <w:t xml:space="preserve">з Житомирським регіональним управлінням АТ КБ «Приватбанк»  (код ЄДРПОУ 14360570) </w:t>
      </w:r>
      <w:r>
        <w:rPr>
          <w:sz w:val="28"/>
          <w:szCs w:val="28"/>
          <w:lang w:val="uk-UA"/>
        </w:rPr>
        <w:t>договору оренди індивідуально</w:t>
      </w:r>
      <w:r>
        <w:rPr>
          <w:sz w:val="28"/>
          <w:lang w:val="uk-UA"/>
        </w:rPr>
        <w:t xml:space="preserve"> визначеного нерухомого майна, що є спільною власністю територіальних громад сіл, селищ району та перебуває на балансі ТМО, а саме:</w:t>
      </w:r>
      <w:r w:rsidR="006648D4">
        <w:rPr>
          <w:sz w:val="28"/>
          <w:lang w:val="uk-UA"/>
        </w:rPr>
        <w:t xml:space="preserve"> </w:t>
      </w:r>
      <w:r>
        <w:rPr>
          <w:sz w:val="28"/>
          <w:lang w:val="uk-UA"/>
        </w:rPr>
        <w:t>частини приміщення на першому поверсі поліклінічного відділення</w:t>
      </w:r>
      <w:r w:rsidRPr="007009E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Черняхівського ТМО,  за адресою: </w:t>
      </w:r>
      <w:proofErr w:type="spellStart"/>
      <w:r>
        <w:rPr>
          <w:sz w:val="28"/>
          <w:lang w:val="uk-UA"/>
        </w:rPr>
        <w:t>смт.Черняхів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вул.Івана</w:t>
      </w:r>
      <w:proofErr w:type="spellEnd"/>
      <w:r>
        <w:rPr>
          <w:sz w:val="28"/>
          <w:lang w:val="uk-UA"/>
        </w:rPr>
        <w:t xml:space="preserve"> Франка, 42, загальною  площею 1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 з місячною орендною платою 541(п’ятсот сорок одна) гривня без ПДВ, з метою розміщення банкомату (терміналу) </w:t>
      </w:r>
      <w:r>
        <w:rPr>
          <w:sz w:val="28"/>
          <w:szCs w:val="28"/>
          <w:lang w:val="uk-UA"/>
        </w:rPr>
        <w:t>строком  на 2 роки 11 місяців.</w:t>
      </w:r>
      <w:r w:rsidRPr="007009E5">
        <w:rPr>
          <w:sz w:val="28"/>
          <w:lang w:val="uk-UA"/>
        </w:rPr>
        <w:t xml:space="preserve"> </w:t>
      </w:r>
    </w:p>
    <w:p w:rsidR="0045041F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6648D4">
        <w:rPr>
          <w:sz w:val="28"/>
          <w:lang w:val="uk-UA"/>
        </w:rPr>
        <w:t xml:space="preserve">Доручити головному лікарю Черняхівського територіального медичного об’єднання </w:t>
      </w:r>
      <w:proofErr w:type="spellStart"/>
      <w:r w:rsidR="006648D4">
        <w:rPr>
          <w:sz w:val="28"/>
          <w:lang w:val="uk-UA"/>
        </w:rPr>
        <w:t>Ніколайчуку</w:t>
      </w:r>
      <w:proofErr w:type="spellEnd"/>
      <w:r w:rsidR="006648D4">
        <w:rPr>
          <w:sz w:val="28"/>
          <w:lang w:val="uk-UA"/>
        </w:rPr>
        <w:t xml:space="preserve"> В.В.:</w:t>
      </w:r>
    </w:p>
    <w:p w:rsidR="000D68A1" w:rsidRDefault="00CF39D4" w:rsidP="000F593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</w:t>
      </w:r>
      <w:r w:rsidR="00CD407B">
        <w:rPr>
          <w:sz w:val="28"/>
          <w:lang w:val="uk-UA"/>
        </w:rPr>
        <w:t xml:space="preserve">10 днів </w:t>
      </w:r>
      <w:r w:rsidR="0045041F">
        <w:rPr>
          <w:sz w:val="28"/>
          <w:lang w:val="uk-UA"/>
        </w:rPr>
        <w:t xml:space="preserve">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0D68A1" w:rsidRPr="0048272F" w:rsidRDefault="000D68A1" w:rsidP="003153FB">
      <w:pPr>
        <w:ind w:firstLine="708"/>
        <w:jc w:val="both"/>
        <w:rPr>
          <w:sz w:val="28"/>
          <w:lang w:val="uk-UA"/>
        </w:rPr>
      </w:pP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на </w:t>
      </w:r>
      <w:r w:rsidR="005A162D">
        <w:rPr>
          <w:sz w:val="28"/>
          <w:lang w:val="uk-UA"/>
        </w:rPr>
        <w:t xml:space="preserve"> завідуюч</w:t>
      </w:r>
      <w:r w:rsidR="00CD407B">
        <w:rPr>
          <w:sz w:val="28"/>
          <w:lang w:val="uk-UA"/>
        </w:rPr>
        <w:t>ого</w:t>
      </w:r>
      <w:r w:rsidR="005A162D">
        <w:rPr>
          <w:sz w:val="28"/>
          <w:lang w:val="uk-UA"/>
        </w:rPr>
        <w:t xml:space="preserve">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A1E7B"/>
    <w:rsid w:val="000C7B63"/>
    <w:rsid w:val="000D41D8"/>
    <w:rsid w:val="000D68A1"/>
    <w:rsid w:val="000E3E50"/>
    <w:rsid w:val="000F1EFD"/>
    <w:rsid w:val="000F593D"/>
    <w:rsid w:val="00121988"/>
    <w:rsid w:val="00152103"/>
    <w:rsid w:val="001527AA"/>
    <w:rsid w:val="00157258"/>
    <w:rsid w:val="00170236"/>
    <w:rsid w:val="00194783"/>
    <w:rsid w:val="0019765C"/>
    <w:rsid w:val="001B2320"/>
    <w:rsid w:val="001C4011"/>
    <w:rsid w:val="0022325B"/>
    <w:rsid w:val="00244A77"/>
    <w:rsid w:val="00273E2B"/>
    <w:rsid w:val="00287ED7"/>
    <w:rsid w:val="002D57E1"/>
    <w:rsid w:val="00302A4D"/>
    <w:rsid w:val="003153FB"/>
    <w:rsid w:val="00341D1C"/>
    <w:rsid w:val="003556BD"/>
    <w:rsid w:val="00357C4A"/>
    <w:rsid w:val="003605BD"/>
    <w:rsid w:val="00360B06"/>
    <w:rsid w:val="003646C5"/>
    <w:rsid w:val="00381CF0"/>
    <w:rsid w:val="00394C47"/>
    <w:rsid w:val="003B30F5"/>
    <w:rsid w:val="003C28F8"/>
    <w:rsid w:val="003C35CB"/>
    <w:rsid w:val="003C7F14"/>
    <w:rsid w:val="003D30E4"/>
    <w:rsid w:val="0045041F"/>
    <w:rsid w:val="0048272F"/>
    <w:rsid w:val="004A0401"/>
    <w:rsid w:val="004B4ED0"/>
    <w:rsid w:val="004D761D"/>
    <w:rsid w:val="004E56FF"/>
    <w:rsid w:val="005012DC"/>
    <w:rsid w:val="00570157"/>
    <w:rsid w:val="0059486D"/>
    <w:rsid w:val="00595B12"/>
    <w:rsid w:val="005A162D"/>
    <w:rsid w:val="005A7958"/>
    <w:rsid w:val="005C2730"/>
    <w:rsid w:val="005D133B"/>
    <w:rsid w:val="005D18EA"/>
    <w:rsid w:val="005D2EF3"/>
    <w:rsid w:val="0060263C"/>
    <w:rsid w:val="00603A83"/>
    <w:rsid w:val="00617497"/>
    <w:rsid w:val="00642527"/>
    <w:rsid w:val="006648D4"/>
    <w:rsid w:val="00672BE4"/>
    <w:rsid w:val="006A0281"/>
    <w:rsid w:val="006A06A2"/>
    <w:rsid w:val="006E7FF2"/>
    <w:rsid w:val="00727DE5"/>
    <w:rsid w:val="0074338D"/>
    <w:rsid w:val="00744200"/>
    <w:rsid w:val="007E3637"/>
    <w:rsid w:val="00831794"/>
    <w:rsid w:val="0085198B"/>
    <w:rsid w:val="008777EA"/>
    <w:rsid w:val="0089157B"/>
    <w:rsid w:val="008F3B42"/>
    <w:rsid w:val="008F65A7"/>
    <w:rsid w:val="00903CB4"/>
    <w:rsid w:val="0091660F"/>
    <w:rsid w:val="009C1E0C"/>
    <w:rsid w:val="009E241E"/>
    <w:rsid w:val="009E6B28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314E2"/>
    <w:rsid w:val="00B47EDD"/>
    <w:rsid w:val="00B54D1B"/>
    <w:rsid w:val="00B664AB"/>
    <w:rsid w:val="00BC17BC"/>
    <w:rsid w:val="00BC5030"/>
    <w:rsid w:val="00BE2FDD"/>
    <w:rsid w:val="00BF1E0A"/>
    <w:rsid w:val="00C24309"/>
    <w:rsid w:val="00C40734"/>
    <w:rsid w:val="00C4606C"/>
    <w:rsid w:val="00C700DF"/>
    <w:rsid w:val="00C97857"/>
    <w:rsid w:val="00CA4D28"/>
    <w:rsid w:val="00CC7666"/>
    <w:rsid w:val="00CD407B"/>
    <w:rsid w:val="00CF39D4"/>
    <w:rsid w:val="00D00B91"/>
    <w:rsid w:val="00D06BF5"/>
    <w:rsid w:val="00D138B1"/>
    <w:rsid w:val="00D1616C"/>
    <w:rsid w:val="00D33295"/>
    <w:rsid w:val="00D44E70"/>
    <w:rsid w:val="00D45856"/>
    <w:rsid w:val="00D61076"/>
    <w:rsid w:val="00D87EB6"/>
    <w:rsid w:val="00DC245A"/>
    <w:rsid w:val="00DF553F"/>
    <w:rsid w:val="00E01BE6"/>
    <w:rsid w:val="00E2009E"/>
    <w:rsid w:val="00E824D8"/>
    <w:rsid w:val="00E8431E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B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95B12"/>
    <w:rPr>
      <w:b/>
      <w:bCs/>
      <w:sz w:val="4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2019-11-08T10:00:00Z</cp:lastPrinted>
  <dcterms:created xsi:type="dcterms:W3CDTF">2019-11-07T07:05:00Z</dcterms:created>
  <dcterms:modified xsi:type="dcterms:W3CDTF">2019-11-08T10:00:00Z</dcterms:modified>
</cp:coreProperties>
</file>