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AC" w:rsidRPr="004A690E" w:rsidRDefault="00E92D3D" w:rsidP="00917ED9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</w:t>
      </w:r>
      <w:r w:rsidR="00917ED9">
        <w:rPr>
          <w:b/>
          <w:sz w:val="28"/>
          <w:szCs w:val="28"/>
        </w:rPr>
        <w:t xml:space="preserve">                                                                                     </w:t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>
        <w:rPr>
          <w:b/>
          <w:sz w:val="28"/>
          <w:szCs w:val="28"/>
        </w:rPr>
        <w:tab/>
      </w:r>
      <w:r w:rsidR="005D32AC" w:rsidRPr="004A690E">
        <w:rPr>
          <w:sz w:val="28"/>
          <w:szCs w:val="28"/>
        </w:rPr>
        <w:t>Додаток 2</w:t>
      </w:r>
    </w:p>
    <w:p w:rsidR="00035FAA" w:rsidRPr="004A690E" w:rsidRDefault="00035FAA" w:rsidP="00917ED9">
      <w:pPr>
        <w:rPr>
          <w:sz w:val="28"/>
          <w:szCs w:val="28"/>
        </w:rPr>
      </w:pP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Pr="004A690E">
        <w:rPr>
          <w:sz w:val="28"/>
          <w:szCs w:val="28"/>
        </w:rPr>
        <w:tab/>
      </w:r>
      <w:r w:rsidR="00831D25">
        <w:rPr>
          <w:sz w:val="28"/>
          <w:szCs w:val="28"/>
          <w:lang w:val="en-US"/>
        </w:rPr>
        <w:t xml:space="preserve">      </w:t>
      </w:r>
      <w:r w:rsidRPr="004A690E">
        <w:rPr>
          <w:sz w:val="28"/>
          <w:szCs w:val="28"/>
        </w:rPr>
        <w:t>до програми</w:t>
      </w:r>
    </w:p>
    <w:p w:rsidR="005D32AC" w:rsidRDefault="005D32AC" w:rsidP="00917ED9">
      <w:pPr>
        <w:rPr>
          <w:b/>
          <w:sz w:val="28"/>
          <w:szCs w:val="28"/>
        </w:rPr>
      </w:pPr>
    </w:p>
    <w:p w:rsidR="00B9092F" w:rsidRPr="0004740C" w:rsidRDefault="00B9092F" w:rsidP="00B9092F">
      <w:pPr>
        <w:jc w:val="center"/>
        <w:rPr>
          <w:b/>
          <w:sz w:val="28"/>
        </w:rPr>
      </w:pPr>
      <w:r w:rsidRPr="0004740C">
        <w:rPr>
          <w:b/>
          <w:sz w:val="28"/>
        </w:rPr>
        <w:t>ОСНОВНІ  ПОКАЗНИКИ</w:t>
      </w:r>
    </w:p>
    <w:p w:rsidR="00B9092F" w:rsidRPr="0004740C" w:rsidRDefault="00B9092F" w:rsidP="00B9092F">
      <w:pPr>
        <w:jc w:val="center"/>
        <w:rPr>
          <w:b/>
          <w:sz w:val="28"/>
          <w:lang w:val="ru-RU"/>
        </w:rPr>
      </w:pPr>
      <w:r w:rsidRPr="0004740C">
        <w:rPr>
          <w:b/>
          <w:sz w:val="28"/>
        </w:rPr>
        <w:t>ЕКОНОМІЧНОГО  І СОЦІАЛЬНО</w:t>
      </w:r>
      <w:r>
        <w:rPr>
          <w:b/>
          <w:sz w:val="28"/>
        </w:rPr>
        <w:t xml:space="preserve">ГО РОЗВИТКУ ЧЕРНЯХІВСЬКОГО РАЙОНУ У </w:t>
      </w:r>
      <w:r w:rsidRPr="0004740C">
        <w:rPr>
          <w:b/>
          <w:sz w:val="28"/>
        </w:rPr>
        <w:t xml:space="preserve"> 201</w:t>
      </w:r>
      <w:r>
        <w:rPr>
          <w:b/>
          <w:sz w:val="28"/>
          <w:lang w:val="ru-RU"/>
        </w:rPr>
        <w:t>7</w:t>
      </w:r>
      <w:r>
        <w:rPr>
          <w:b/>
          <w:sz w:val="28"/>
        </w:rPr>
        <w:t>-2020</w:t>
      </w:r>
      <w:r w:rsidRPr="0004740C">
        <w:rPr>
          <w:b/>
          <w:sz w:val="28"/>
        </w:rPr>
        <w:t xml:space="preserve"> РОКАХ</w:t>
      </w:r>
    </w:p>
    <w:p w:rsidR="00B9092F" w:rsidRPr="00B35618" w:rsidRDefault="00B9092F" w:rsidP="00B9092F">
      <w:pPr>
        <w:jc w:val="center"/>
        <w:rPr>
          <w:b/>
          <w:lang w:val="ru-RU"/>
        </w:rPr>
      </w:pPr>
    </w:p>
    <w:tbl>
      <w:tblPr>
        <w:tblW w:w="30072" w:type="dxa"/>
        <w:tblInd w:w="1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078"/>
        <w:gridCol w:w="1050"/>
        <w:gridCol w:w="1050"/>
        <w:gridCol w:w="1050"/>
        <w:gridCol w:w="1050"/>
        <w:gridCol w:w="1050"/>
        <w:gridCol w:w="1050"/>
        <w:gridCol w:w="9347"/>
        <w:gridCol w:w="9347"/>
      </w:tblGrid>
      <w:tr w:rsidR="00B9092F" w:rsidRPr="0004740C" w:rsidTr="00D616AE">
        <w:trPr>
          <w:gridAfter w:val="2"/>
          <w:wAfter w:w="18694" w:type="dxa"/>
          <w:tblHeader/>
        </w:trPr>
        <w:tc>
          <w:tcPr>
            <w:tcW w:w="5078" w:type="dxa"/>
            <w:vAlign w:val="center"/>
          </w:tcPr>
          <w:p w:rsidR="00B9092F" w:rsidRPr="0004740C" w:rsidRDefault="00B9092F" w:rsidP="00D616AE">
            <w:pPr>
              <w:jc w:val="center"/>
              <w:rPr>
                <w:b/>
              </w:rPr>
            </w:pPr>
            <w:r w:rsidRPr="0004740C">
              <w:rPr>
                <w:b/>
              </w:rPr>
              <w:t>Показники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Одиниця виміру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201</w:t>
            </w:r>
            <w:r>
              <w:rPr>
                <w:b/>
              </w:rPr>
              <w:t>7</w:t>
            </w:r>
            <w:r>
              <w:rPr>
                <w:b/>
                <w:lang w:val="en-US"/>
              </w:rPr>
              <w:t xml:space="preserve"> </w:t>
            </w:r>
            <w:r w:rsidRPr="0004740C">
              <w:rPr>
                <w:b/>
              </w:rPr>
              <w:t>рік</w:t>
            </w:r>
          </w:p>
          <w:p w:rsidR="00B9092F" w:rsidRPr="003F0A76" w:rsidRDefault="00B9092F" w:rsidP="00D616AE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звіт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04740C">
              <w:rPr>
                <w:b/>
              </w:rPr>
              <w:t xml:space="preserve"> рік</w:t>
            </w:r>
          </w:p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звіт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04740C">
              <w:rPr>
                <w:b/>
              </w:rPr>
              <w:t xml:space="preserve"> рік</w:t>
            </w:r>
          </w:p>
          <w:p w:rsidR="00B9092F" w:rsidRDefault="00B9092F" w:rsidP="00D616AE">
            <w:pPr>
              <w:ind w:left="-113" w:right="-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очік</w:t>
            </w:r>
            <w:proofErr w:type="spellEnd"/>
            <w:r>
              <w:rPr>
                <w:b/>
              </w:rPr>
              <w:t>.</w:t>
            </w:r>
          </w:p>
          <w:p w:rsidR="00B9092F" w:rsidRPr="003F0A76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вик.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04740C">
              <w:rPr>
                <w:b/>
              </w:rPr>
              <w:t xml:space="preserve"> рік прогноз</w:t>
            </w:r>
          </w:p>
        </w:tc>
        <w:tc>
          <w:tcPr>
            <w:tcW w:w="1050" w:type="dxa"/>
            <w:vAlign w:val="center"/>
          </w:tcPr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04740C">
              <w:rPr>
                <w:b/>
              </w:rPr>
              <w:t xml:space="preserve"> рік прогноз</w:t>
            </w:r>
          </w:p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у %  до</w:t>
            </w:r>
          </w:p>
          <w:p w:rsidR="00B9092F" w:rsidRPr="0004740C" w:rsidRDefault="00B9092F" w:rsidP="00D616AE">
            <w:pPr>
              <w:ind w:left="-113" w:right="-113"/>
              <w:jc w:val="center"/>
              <w:rPr>
                <w:b/>
              </w:rPr>
            </w:pPr>
            <w:r w:rsidRPr="0004740C">
              <w:rPr>
                <w:b/>
              </w:rPr>
              <w:t>201</w:t>
            </w:r>
            <w:r>
              <w:rPr>
                <w:b/>
                <w:lang w:val="ru-RU"/>
              </w:rPr>
              <w:t>9</w:t>
            </w:r>
            <w:r w:rsidRPr="0004740C">
              <w:rPr>
                <w:b/>
              </w:rPr>
              <w:t xml:space="preserve"> року</w:t>
            </w: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shd w:val="clear" w:color="auto" w:fill="FFFFFF"/>
            <w:vAlign w:val="center"/>
          </w:tcPr>
          <w:p w:rsidR="00B9092F" w:rsidRPr="0093486C" w:rsidRDefault="00B9092F" w:rsidP="00D616AE">
            <w:pPr>
              <w:rPr>
                <w:sz w:val="28"/>
                <w:szCs w:val="28"/>
              </w:rPr>
            </w:pPr>
            <w:r w:rsidRPr="0093486C">
              <w:rPr>
                <w:b/>
                <w:sz w:val="28"/>
                <w:szCs w:val="28"/>
                <w:u w:val="single"/>
              </w:rPr>
              <w:t>Сфера реального сектору економіки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D92A66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</w:tcPr>
          <w:p w:rsidR="00B9092F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Обсяг реалізованої промислової продукції  у відпускних цінах  підприємств - всього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млн.</w:t>
            </w:r>
          </w:p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8035E3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206,5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224,5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D92A66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050" w:type="dxa"/>
            <w:shd w:val="clear" w:color="auto" w:fill="FFFFFF"/>
          </w:tcPr>
          <w:p w:rsidR="00B9092F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Обсяг реалізованої промислової продукції  у відпускних цінах виробника на одну особу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7245,6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8022,6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8768,0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9420,0</w:t>
            </w:r>
          </w:p>
        </w:tc>
        <w:tc>
          <w:tcPr>
            <w:tcW w:w="1050" w:type="dxa"/>
            <w:shd w:val="clear" w:color="auto" w:fill="FFFFFF"/>
          </w:tcPr>
          <w:p w:rsidR="00B9092F" w:rsidRDefault="00B9092F" w:rsidP="00D61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</w:tr>
      <w:tr w:rsidR="00B9092F" w:rsidRPr="000E35DA" w:rsidTr="00D616AE">
        <w:trPr>
          <w:gridAfter w:val="2"/>
          <w:wAfter w:w="18694" w:type="dxa"/>
          <w:trHeight w:val="272"/>
        </w:trPr>
        <w:tc>
          <w:tcPr>
            <w:tcW w:w="5078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Індекс промислової продукції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107,4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108,7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107,8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107,4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Х</w:t>
            </w: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добувна промисловість і розроблення кар’єрів</w:t>
            </w:r>
          </w:p>
        </w:tc>
        <w:tc>
          <w:tcPr>
            <w:tcW w:w="1050" w:type="dxa"/>
            <w:vMerge w:val="restart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553D4">
              <w:rPr>
                <w:sz w:val="27"/>
                <w:szCs w:val="27"/>
              </w:rPr>
              <w:t>Х</w:t>
            </w: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shd w:val="clear" w:color="auto" w:fill="FFFFFF"/>
            <w:vAlign w:val="center"/>
          </w:tcPr>
          <w:p w:rsidR="00B9092F" w:rsidRPr="00F553D4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F553D4">
              <w:rPr>
                <w:sz w:val="27"/>
                <w:szCs w:val="27"/>
              </w:rPr>
              <w:t>ереробна промисловість</w:t>
            </w:r>
          </w:p>
        </w:tc>
        <w:tc>
          <w:tcPr>
            <w:tcW w:w="1050" w:type="dxa"/>
            <w:vMerge/>
            <w:shd w:val="clear" w:color="auto" w:fill="FFFFFF"/>
            <w:vAlign w:val="center"/>
          </w:tcPr>
          <w:p w:rsidR="00B9092F" w:rsidRPr="000E35DA" w:rsidRDefault="00B9092F" w:rsidP="00D616AE">
            <w:pPr>
              <w:ind w:left="-113" w:right="-113"/>
              <w:jc w:val="center"/>
              <w:rPr>
                <w:sz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FFFFFF"/>
            <w:vAlign w:val="center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dxa"/>
            <w:vMerge/>
            <w:shd w:val="clear" w:color="auto" w:fill="FFFFFF"/>
          </w:tcPr>
          <w:p w:rsidR="00B9092F" w:rsidRPr="000E35DA" w:rsidRDefault="00B9092F" w:rsidP="00D616AE">
            <w:pPr>
              <w:jc w:val="center"/>
              <w:rPr>
                <w:sz w:val="28"/>
                <w:szCs w:val="28"/>
              </w:rPr>
            </w:pP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47341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47341">
              <w:rPr>
                <w:sz w:val="27"/>
                <w:szCs w:val="27"/>
              </w:rPr>
              <w:t xml:space="preserve">виробництво харчових продуктів, напоїв </w:t>
            </w:r>
            <w:r>
              <w:rPr>
                <w:sz w:val="27"/>
                <w:szCs w:val="27"/>
              </w:rPr>
              <w:t xml:space="preserve"> </w:t>
            </w:r>
            <w:r w:rsidRPr="00247341">
              <w:rPr>
                <w:sz w:val="27"/>
                <w:szCs w:val="27"/>
              </w:rPr>
              <w:t>та тютюнових виробів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B9092F" w:rsidRPr="00AA6B01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AA6B01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Merge w:val="restart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  <w:r w:rsidRPr="00AA6B01">
              <w:rPr>
                <w:sz w:val="27"/>
                <w:szCs w:val="27"/>
              </w:rPr>
              <w:t>Х</w:t>
            </w:r>
          </w:p>
        </w:tc>
      </w:tr>
      <w:tr w:rsidR="00B9092F" w:rsidRPr="000E35D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47341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47341">
              <w:rPr>
                <w:sz w:val="27"/>
                <w:szCs w:val="27"/>
              </w:rPr>
              <w:t xml:space="preserve">виготовлення виробів з деревини, виробництво паперу та поліграфічна діяльність 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0E35DA" w:rsidRDefault="00B9092F" w:rsidP="00D616AE">
            <w:pPr>
              <w:ind w:left="-113" w:right="-113"/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AA6B01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Merge/>
          </w:tcPr>
          <w:p w:rsidR="00B9092F" w:rsidRPr="000E35DA" w:rsidRDefault="00B9092F" w:rsidP="00D616AE">
            <w:pPr>
              <w:jc w:val="center"/>
              <w:rPr>
                <w:sz w:val="28"/>
              </w:rPr>
            </w:pPr>
          </w:p>
        </w:tc>
      </w:tr>
      <w:tr w:rsidR="00B9092F" w:rsidRPr="00A468F1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C30DB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Валова продукція сільського господарства в усіх категоріях господарств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C30DB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392,7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</w:tcPr>
          <w:p w:rsidR="00B9092F" w:rsidRDefault="00B9092F" w:rsidP="00D616AE">
            <w:pPr>
              <w:jc w:val="center"/>
              <w:rPr>
                <w:sz w:val="28"/>
              </w:rPr>
            </w:pPr>
          </w:p>
        </w:tc>
      </w:tr>
      <w:tr w:rsidR="00B9092F" w:rsidRPr="00A468F1" w:rsidTr="00D616AE">
        <w:trPr>
          <w:gridAfter w:val="2"/>
          <w:wAfter w:w="18694" w:type="dxa"/>
          <w:trHeight w:val="70"/>
        </w:trPr>
        <w:tc>
          <w:tcPr>
            <w:tcW w:w="11378" w:type="dxa"/>
            <w:gridSpan w:val="7"/>
            <w:vAlign w:val="center"/>
          </w:tcPr>
          <w:p w:rsidR="00B9092F" w:rsidRPr="00C30DB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з неї:</w:t>
            </w:r>
          </w:p>
        </w:tc>
      </w:tr>
      <w:tr w:rsidR="00B9092F" w:rsidRPr="00A468F1" w:rsidTr="00D616AE">
        <w:trPr>
          <w:gridAfter w:val="2"/>
          <w:wAfter w:w="18694" w:type="dxa"/>
          <w:trHeight w:val="70"/>
        </w:trPr>
        <w:tc>
          <w:tcPr>
            <w:tcW w:w="5078" w:type="dxa"/>
            <w:vAlign w:val="center"/>
          </w:tcPr>
          <w:p w:rsidR="00B9092F" w:rsidRPr="00C30DB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рослинництва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C30DB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329,2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</w:tcPr>
          <w:p w:rsidR="00B9092F" w:rsidRDefault="00B9092F" w:rsidP="00D616AE">
            <w:pPr>
              <w:jc w:val="center"/>
              <w:rPr>
                <w:sz w:val="28"/>
              </w:rPr>
            </w:pPr>
          </w:p>
        </w:tc>
      </w:tr>
      <w:tr w:rsidR="00B9092F" w:rsidRPr="00A468F1" w:rsidTr="00D616AE">
        <w:trPr>
          <w:gridAfter w:val="2"/>
          <w:wAfter w:w="18694" w:type="dxa"/>
          <w:trHeight w:val="70"/>
        </w:trPr>
        <w:tc>
          <w:tcPr>
            <w:tcW w:w="5078" w:type="dxa"/>
            <w:vAlign w:val="center"/>
          </w:tcPr>
          <w:p w:rsidR="00B9092F" w:rsidRPr="00C30DB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30DB6">
              <w:rPr>
                <w:sz w:val="27"/>
                <w:szCs w:val="27"/>
              </w:rPr>
              <w:t>тваринництва</w:t>
            </w:r>
          </w:p>
        </w:tc>
        <w:tc>
          <w:tcPr>
            <w:tcW w:w="1050" w:type="dxa"/>
            <w:vMerge/>
            <w:vAlign w:val="center"/>
          </w:tcPr>
          <w:p w:rsidR="00B9092F" w:rsidRPr="00A468F1" w:rsidRDefault="00B9092F" w:rsidP="00D616AE">
            <w:pPr>
              <w:ind w:left="-113" w:right="-113"/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63,5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</w:tcPr>
          <w:p w:rsidR="00B9092F" w:rsidRDefault="00B9092F" w:rsidP="00D616AE">
            <w:pPr>
              <w:jc w:val="center"/>
              <w:rPr>
                <w:sz w:val="28"/>
              </w:rPr>
            </w:pPr>
          </w:p>
        </w:tc>
      </w:tr>
      <w:tr w:rsidR="00B9092F" w:rsidRPr="00A468F1" w:rsidTr="00D616AE">
        <w:trPr>
          <w:gridAfter w:val="2"/>
          <w:wAfter w:w="18694" w:type="dxa"/>
          <w:trHeight w:val="631"/>
        </w:trPr>
        <w:tc>
          <w:tcPr>
            <w:tcW w:w="5078" w:type="dxa"/>
            <w:vAlign w:val="center"/>
          </w:tcPr>
          <w:p w:rsidR="00B9092F" w:rsidRPr="004641CC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641CC">
              <w:rPr>
                <w:sz w:val="27"/>
                <w:szCs w:val="27"/>
              </w:rPr>
              <w:t>Валова продукція сільського господарства у розрахунку на одну особу</w:t>
            </w:r>
          </w:p>
        </w:tc>
        <w:tc>
          <w:tcPr>
            <w:tcW w:w="1050" w:type="dxa"/>
            <w:vAlign w:val="center"/>
          </w:tcPr>
          <w:p w:rsidR="00B9092F" w:rsidRPr="004641CC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641CC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13876</w:t>
            </w: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 w:rsidR="00B9092F" w:rsidRPr="00A468F1" w:rsidRDefault="00B9092F" w:rsidP="00D616AE"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</w:tcPr>
          <w:p w:rsidR="00B9092F" w:rsidRDefault="00B9092F" w:rsidP="00D616AE">
            <w:pPr>
              <w:jc w:val="center"/>
              <w:rPr>
                <w:sz w:val="28"/>
              </w:rPr>
            </w:pPr>
          </w:p>
        </w:tc>
      </w:tr>
      <w:tr w:rsidR="00B9092F" w:rsidRPr="00A468F1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 xml:space="preserve">Індекс виробництва валової продукції </w:t>
            </w:r>
            <w:r w:rsidRPr="00810BB8">
              <w:rPr>
                <w:sz w:val="27"/>
                <w:szCs w:val="27"/>
              </w:rPr>
              <w:lastRenderedPageBreak/>
              <w:t xml:space="preserve">сільського господарства </w:t>
            </w:r>
            <w:r>
              <w:rPr>
                <w:sz w:val="27"/>
                <w:szCs w:val="27"/>
              </w:rPr>
              <w:t xml:space="preserve">у с/г </w:t>
            </w:r>
            <w:r w:rsidRPr="00810BB8">
              <w:rPr>
                <w:sz w:val="27"/>
                <w:szCs w:val="27"/>
              </w:rPr>
              <w:t>господарств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lastRenderedPageBreak/>
              <w:t>%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134,9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107,3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120,1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A468F1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lastRenderedPageBreak/>
              <w:t>у тому числі:</w:t>
            </w:r>
          </w:p>
        </w:tc>
      </w:tr>
      <w:tr w:rsidR="00B9092F" w:rsidRPr="00A468F1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рослинництва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141,3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110,3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113,2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A468F1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тваринництва</w:t>
            </w:r>
          </w:p>
        </w:tc>
        <w:tc>
          <w:tcPr>
            <w:tcW w:w="1050" w:type="dxa"/>
            <w:vMerge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108,9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108,9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Виробництво основних видів продукції рослинництва: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зернових та зернобобових культур, всього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тис.</w:t>
            </w:r>
          </w:p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тонн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D37956" w:rsidTr="00D616AE">
        <w:tc>
          <w:tcPr>
            <w:tcW w:w="11378" w:type="dxa"/>
            <w:gridSpan w:val="7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</w:p>
        </w:tc>
        <w:tc>
          <w:tcPr>
            <w:tcW w:w="9347" w:type="dxa"/>
          </w:tcPr>
          <w:p w:rsidR="00B9092F" w:rsidRPr="00D37956" w:rsidRDefault="00B9092F" w:rsidP="00D616AE"/>
        </w:tc>
        <w:tc>
          <w:tcPr>
            <w:tcW w:w="9347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пшениці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тис.</w:t>
            </w:r>
          </w:p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тонн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95,45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88,4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89,0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100,7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ячменю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3,25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6,5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кукурудзи на зерно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14,15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42,0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42,0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соняшнику на зерно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10,26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10,75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10,9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100,9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цукрових буряків</w:t>
            </w:r>
            <w:r>
              <w:rPr>
                <w:sz w:val="27"/>
                <w:szCs w:val="27"/>
              </w:rPr>
              <w:t xml:space="preserve"> (фабричних)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картоплі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2,34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3,4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3,0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107,1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овочів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0,096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0,096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0,095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0,096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101,0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льон-трест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10BB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хмелю</w:t>
            </w:r>
          </w:p>
        </w:tc>
        <w:tc>
          <w:tcPr>
            <w:tcW w:w="1050" w:type="dxa"/>
            <w:vMerge/>
            <w:shd w:val="clear" w:color="auto" w:fill="auto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0,021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0,021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0,023</w:t>
            </w:r>
          </w:p>
        </w:tc>
        <w:tc>
          <w:tcPr>
            <w:tcW w:w="1050" w:type="dxa"/>
          </w:tcPr>
          <w:p w:rsidR="00B9092F" w:rsidRPr="00810BB8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104,5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334BF8" w:rsidRDefault="00B9092F" w:rsidP="00D616AE">
            <w:pPr>
              <w:ind w:left="-57" w:right="-113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D0DD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D0DDB">
              <w:rPr>
                <w:sz w:val="27"/>
                <w:szCs w:val="27"/>
              </w:rPr>
              <w:t>м`ясо</w:t>
            </w:r>
            <w:r>
              <w:rPr>
                <w:sz w:val="27"/>
                <w:szCs w:val="27"/>
              </w:rPr>
              <w:t xml:space="preserve"> (у забійній масі)</w:t>
            </w:r>
            <w:r w:rsidRPr="004D0DDB">
              <w:rPr>
                <w:sz w:val="27"/>
                <w:szCs w:val="27"/>
              </w:rPr>
              <w:t xml:space="preserve"> 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тис.</w:t>
            </w:r>
          </w:p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тонн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0,2064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0,1594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0,1930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0,2200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114,0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D0DD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D0DDB">
              <w:rPr>
                <w:sz w:val="27"/>
                <w:szCs w:val="27"/>
              </w:rPr>
              <w:t>молоко</w:t>
            </w:r>
          </w:p>
        </w:tc>
        <w:tc>
          <w:tcPr>
            <w:tcW w:w="1050" w:type="dxa"/>
            <w:vMerge/>
            <w:vAlign w:val="center"/>
          </w:tcPr>
          <w:p w:rsidR="00B9092F" w:rsidRPr="004D0DD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3,090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3,961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3,762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3,800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101,0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D0DD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D0DDB">
              <w:rPr>
                <w:sz w:val="27"/>
                <w:szCs w:val="27"/>
              </w:rPr>
              <w:t>яйця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D0DDB">
              <w:rPr>
                <w:sz w:val="27"/>
                <w:szCs w:val="27"/>
              </w:rPr>
              <w:t>млн</w:t>
            </w:r>
            <w:r>
              <w:rPr>
                <w:sz w:val="27"/>
                <w:szCs w:val="27"/>
              </w:rPr>
              <w:t>.</w:t>
            </w:r>
          </w:p>
          <w:p w:rsidR="00B9092F" w:rsidRPr="004D0DD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D0DDB">
              <w:rPr>
                <w:sz w:val="27"/>
                <w:szCs w:val="27"/>
              </w:rPr>
              <w:t>шт.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0,639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F96B0A" w:rsidRDefault="00B9092F" w:rsidP="00D616AE">
            <w:pPr>
              <w:ind w:left="-57" w:right="-113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F84D8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84D86">
              <w:rPr>
                <w:sz w:val="27"/>
                <w:szCs w:val="27"/>
              </w:rPr>
              <w:t>велика рогата худоба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F84D8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F84D86">
              <w:rPr>
                <w:sz w:val="27"/>
                <w:szCs w:val="27"/>
              </w:rPr>
              <w:t>тис. голів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1,095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1,024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1,020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1,025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100,5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F84D8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84D86">
              <w:rPr>
                <w:sz w:val="27"/>
                <w:szCs w:val="27"/>
              </w:rPr>
              <w:t>свині</w:t>
            </w:r>
          </w:p>
        </w:tc>
        <w:tc>
          <w:tcPr>
            <w:tcW w:w="1050" w:type="dxa"/>
            <w:vMerge/>
            <w:vAlign w:val="center"/>
          </w:tcPr>
          <w:p w:rsidR="00B9092F" w:rsidRDefault="00B9092F" w:rsidP="00D616AE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1,272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0,638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5,5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F84D8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F84D86">
              <w:rPr>
                <w:sz w:val="27"/>
                <w:szCs w:val="27"/>
              </w:rPr>
              <w:t>птиця</w:t>
            </w:r>
          </w:p>
        </w:tc>
        <w:tc>
          <w:tcPr>
            <w:tcW w:w="1050" w:type="dxa"/>
            <w:vMerge/>
            <w:vAlign w:val="center"/>
          </w:tcPr>
          <w:p w:rsidR="00B9092F" w:rsidRDefault="00B9092F" w:rsidP="00D616AE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0,353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Обсяг виконаних будівельних робіт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млн. 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індекс будівельної продукції 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lastRenderedPageBreak/>
              <w:t>на одну особу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Обсяги прийнятого в експлуатацію житла загальної площі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  <w:vertAlign w:val="superscript"/>
              </w:rPr>
            </w:pPr>
            <w:r w:rsidRPr="00DF0432">
              <w:rPr>
                <w:sz w:val="27"/>
                <w:szCs w:val="27"/>
              </w:rPr>
              <w:t>тис. м</w:t>
            </w:r>
            <w:r w:rsidRPr="00DF0432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2,7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103,8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103,8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DF0432" w:rsidRDefault="00B9092F" w:rsidP="00D616AE">
            <w:pPr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на 10000 населення</w:t>
            </w:r>
          </w:p>
        </w:tc>
        <w:tc>
          <w:tcPr>
            <w:tcW w:w="1050" w:type="dxa"/>
            <w:vAlign w:val="center"/>
          </w:tcPr>
          <w:p w:rsidR="00B9092F" w:rsidRPr="00DF043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>м</w:t>
            </w:r>
            <w:r w:rsidRPr="00DF0432">
              <w:rPr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912,3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889,7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931,9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974,7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104,6</w:t>
            </w:r>
          </w:p>
        </w:tc>
      </w:tr>
      <w:tr w:rsidR="00B9092F" w:rsidRPr="003E70D7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EC0F8F" w:rsidRDefault="00B9092F" w:rsidP="00D616AE">
            <w:pPr>
              <w:ind w:left="-57" w:right="-113"/>
              <w:rPr>
                <w:sz w:val="28"/>
                <w:szCs w:val="28"/>
              </w:rPr>
            </w:pPr>
            <w:r w:rsidRPr="00EC0F8F">
              <w:rPr>
                <w:b/>
                <w:sz w:val="28"/>
                <w:szCs w:val="28"/>
                <w:u w:val="single"/>
              </w:rPr>
              <w:t>Фінансові показники</w:t>
            </w:r>
            <w:r>
              <w:rPr>
                <w:b/>
                <w:sz w:val="28"/>
                <w:szCs w:val="28"/>
                <w:u w:val="single"/>
              </w:rPr>
              <w:t xml:space="preserve"> (</w:t>
            </w:r>
            <w:r w:rsidRPr="008B2151">
              <w:rPr>
                <w:b/>
                <w:u w:val="single"/>
              </w:rPr>
              <w:t>без урахування громад)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3E70D7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DF0432">
              <w:rPr>
                <w:sz w:val="27"/>
                <w:szCs w:val="27"/>
              </w:rPr>
              <w:t xml:space="preserve">Надходження податків, зборів та інших обов’язкових платежів до </w:t>
            </w:r>
            <w:r>
              <w:rPr>
                <w:sz w:val="27"/>
                <w:szCs w:val="27"/>
              </w:rPr>
              <w:t>зведеного</w:t>
            </w:r>
            <w:r w:rsidRPr="00DF0432">
              <w:rPr>
                <w:sz w:val="27"/>
                <w:szCs w:val="27"/>
              </w:rPr>
              <w:t xml:space="preserve"> бюджету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3E70D7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Надходження податків, зборів та інших обов’язкових платежів до державного бюджету</w:t>
            </w:r>
          </w:p>
        </w:tc>
        <w:tc>
          <w:tcPr>
            <w:tcW w:w="1050" w:type="dxa"/>
            <w:vMerge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 xml:space="preserve">Питома вага місцевих бюджетів у зведеному бюджеті </w:t>
            </w:r>
          </w:p>
        </w:tc>
        <w:tc>
          <w:tcPr>
            <w:tcW w:w="1050" w:type="dxa"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 xml:space="preserve">Доходи місцевих бюджетів </w:t>
            </w:r>
            <w:r w:rsidRPr="00DF0432">
              <w:rPr>
                <w:sz w:val="27"/>
                <w:szCs w:val="27"/>
              </w:rPr>
              <w:t>(без трансфертів</w:t>
            </w:r>
            <w:r>
              <w:rPr>
                <w:sz w:val="27"/>
                <w:szCs w:val="27"/>
              </w:rPr>
              <w:t xml:space="preserve"> з держбюджету</w:t>
            </w:r>
            <w:r w:rsidRPr="00DF0432">
              <w:rPr>
                <w:sz w:val="27"/>
                <w:szCs w:val="27"/>
              </w:rPr>
              <w:t>)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67,3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75,4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82,5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109,4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Обсяг бюджету розвитку місцевих бюджетів</w:t>
            </w:r>
          </w:p>
        </w:tc>
        <w:tc>
          <w:tcPr>
            <w:tcW w:w="1050" w:type="dxa"/>
            <w:vMerge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Питома вага бюджету розвитку місцевих бюджетів у загальному обсязі місцевих бюджетів</w:t>
            </w:r>
          </w:p>
        </w:tc>
        <w:tc>
          <w:tcPr>
            <w:tcW w:w="1050" w:type="dxa"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  <w:trHeight w:val="77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Видатки місцевих бюджетів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млн.грн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270,1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268,9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262,9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252,4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96,0</w:t>
            </w:r>
          </w:p>
        </w:tc>
      </w:tr>
      <w:tr w:rsidR="00B9092F" w:rsidRPr="00F96B0A" w:rsidTr="00D616AE">
        <w:trPr>
          <w:gridAfter w:val="2"/>
          <w:wAfter w:w="18694" w:type="dxa"/>
          <w:trHeight w:val="615"/>
        </w:trPr>
        <w:tc>
          <w:tcPr>
            <w:tcW w:w="5078" w:type="dxa"/>
            <w:vAlign w:val="center"/>
          </w:tcPr>
          <w:p w:rsidR="00B9092F" w:rsidRDefault="00B9092F" w:rsidP="00D616AE">
            <w:pPr>
              <w:ind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тому числі трансферти</w:t>
            </w:r>
          </w:p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</w:p>
        </w:tc>
        <w:tc>
          <w:tcPr>
            <w:tcW w:w="1050" w:type="dxa"/>
            <w:vMerge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186,6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176,9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158,5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95,0</w:t>
            </w:r>
          </w:p>
        </w:tc>
      </w:tr>
      <w:tr w:rsidR="00B9092F" w:rsidRPr="00F96B0A" w:rsidTr="00D616AE">
        <w:trPr>
          <w:gridAfter w:val="2"/>
          <w:wAfter w:w="18694" w:type="dxa"/>
          <w:trHeight w:val="1255"/>
        </w:trPr>
        <w:tc>
          <w:tcPr>
            <w:tcW w:w="5078" w:type="dxa"/>
            <w:vAlign w:val="center"/>
          </w:tcPr>
          <w:p w:rsidR="00B9092F" w:rsidRDefault="00B9092F" w:rsidP="00D616AE">
            <w:pPr>
              <w:ind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>Обсяг видатків місцевих бюджетів, що спрямовується на  фінансування інвестиційних проектів місцевого рівня</w:t>
            </w:r>
          </w:p>
        </w:tc>
        <w:tc>
          <w:tcPr>
            <w:tcW w:w="1050" w:type="dxa"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млн.грн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62,5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152AE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t xml:space="preserve">Питома вага видатків місцевих бюджетів, </w:t>
            </w:r>
            <w:r w:rsidRPr="004152AE">
              <w:rPr>
                <w:sz w:val="27"/>
                <w:szCs w:val="27"/>
              </w:rPr>
              <w:lastRenderedPageBreak/>
              <w:t>що спрямовується на  фінансування інвестиційних проектів місцевого рівня у загальному обсязі видатків місцевих бюджетів</w:t>
            </w:r>
          </w:p>
        </w:tc>
        <w:tc>
          <w:tcPr>
            <w:tcW w:w="1050" w:type="dxa"/>
            <w:vAlign w:val="center"/>
          </w:tcPr>
          <w:p w:rsidR="00B9092F" w:rsidRPr="004152AE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152AE">
              <w:rPr>
                <w:sz w:val="27"/>
                <w:szCs w:val="27"/>
              </w:rPr>
              <w:lastRenderedPageBreak/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0,0029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0,4093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0,608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0,3962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3B7610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3B7610" w:rsidRDefault="00B9092F" w:rsidP="00D616AE">
            <w:pPr>
              <w:rPr>
                <w:b/>
                <w:sz w:val="36"/>
                <w:szCs w:val="36"/>
                <w:u w:val="single"/>
              </w:rPr>
            </w:pPr>
            <w:r w:rsidRPr="007732AE">
              <w:rPr>
                <w:b/>
                <w:sz w:val="36"/>
                <w:szCs w:val="36"/>
                <w:u w:val="single"/>
              </w:rPr>
              <w:lastRenderedPageBreak/>
              <w:t>Показники рівня життя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F96B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B7610">
              <w:rPr>
                <w:sz w:val="27"/>
                <w:szCs w:val="27"/>
              </w:rPr>
              <w:t>Наявні доходи населення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B7610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B7610">
              <w:rPr>
                <w:sz w:val="27"/>
                <w:szCs w:val="27"/>
              </w:rPr>
              <w:t>номінальні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3B7610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3B7610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B7610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B7610">
              <w:rPr>
                <w:sz w:val="27"/>
                <w:szCs w:val="27"/>
              </w:rPr>
              <w:t>реальні  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3B7610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3B7610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Наявні доходи в розрахунку на душу населення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 xml:space="preserve">Середньомісячна заробітна плата одного штатного працівника </w:t>
            </w:r>
          </w:p>
        </w:tc>
        <w:tc>
          <w:tcPr>
            <w:tcW w:w="1050" w:type="dxa"/>
            <w:vMerge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5233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6531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8200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113,8</w:t>
            </w:r>
          </w:p>
        </w:tc>
      </w:tr>
      <w:tr w:rsidR="00B9092F" w:rsidRPr="00F96B0A" w:rsidTr="00D616AE">
        <w:trPr>
          <w:gridAfter w:val="2"/>
          <w:wAfter w:w="18694" w:type="dxa"/>
          <w:trHeight w:val="489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Індекс</w:t>
            </w:r>
            <w:r w:rsidRPr="00063F56">
              <w:rPr>
                <w:sz w:val="27"/>
                <w:szCs w:val="27"/>
              </w:rPr>
              <w:t xml:space="preserve"> реальної заробітної плати </w:t>
            </w:r>
          </w:p>
        </w:tc>
        <w:tc>
          <w:tcPr>
            <w:tcW w:w="1050" w:type="dxa"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124,8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113,8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 xml:space="preserve">Заборгованість із виплати заробітної </w:t>
            </w:r>
            <w:r>
              <w:rPr>
                <w:sz w:val="27"/>
                <w:szCs w:val="27"/>
              </w:rPr>
              <w:t xml:space="preserve"> </w:t>
            </w:r>
            <w:r w:rsidRPr="00063F56">
              <w:rPr>
                <w:sz w:val="27"/>
                <w:szCs w:val="27"/>
              </w:rPr>
              <w:t xml:space="preserve">плати, всього 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Темп зростання (зменшення) заборгованості із виплати заробітної плати</w:t>
            </w:r>
          </w:p>
        </w:tc>
        <w:tc>
          <w:tcPr>
            <w:tcW w:w="1050" w:type="dxa"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 xml:space="preserve">Заборгованість з виплати заробітної плати на економічно активних підприємствах 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Темп зростання (зменшення) заборгованості з виплати заробітної плати на економічно активних підприємствах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Merge w:val="restart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063F56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063F56">
              <w:rPr>
                <w:sz w:val="27"/>
                <w:szCs w:val="27"/>
              </w:rPr>
              <w:t>Частка працівників, які повністю відпрацювали місяць і мали нараховану зарплату в межах прожиткового мінімуму для працездатної особи</w:t>
            </w:r>
          </w:p>
        </w:tc>
        <w:tc>
          <w:tcPr>
            <w:tcW w:w="1050" w:type="dxa"/>
            <w:vMerge/>
            <w:vAlign w:val="center"/>
          </w:tcPr>
          <w:p w:rsidR="00B9092F" w:rsidRPr="00063F56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Merge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C4ACD" w:rsidRDefault="00B9092F" w:rsidP="00D616AE">
            <w:pPr>
              <w:ind w:left="-57" w:right="-57"/>
              <w:rPr>
                <w:b/>
                <w:sz w:val="34"/>
                <w:szCs w:val="34"/>
                <w:u w:val="single"/>
              </w:rPr>
            </w:pPr>
            <w:r w:rsidRPr="008C4ACD">
              <w:rPr>
                <w:b/>
                <w:sz w:val="34"/>
                <w:szCs w:val="34"/>
                <w:u w:val="single"/>
              </w:rPr>
              <w:t>Показники розвитку споживчого ринку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782F98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782F98">
              <w:rPr>
                <w:sz w:val="27"/>
                <w:szCs w:val="27"/>
              </w:rPr>
              <w:lastRenderedPageBreak/>
              <w:t xml:space="preserve">Обсяг роздрібного товарообороту підприємств 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782F9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782F98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134,1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154,0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177,0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115,0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782F98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Індекс фізичного обсягу обороту роздрібної торгівлі</w:t>
            </w:r>
          </w:p>
        </w:tc>
        <w:tc>
          <w:tcPr>
            <w:tcW w:w="1050" w:type="dxa"/>
            <w:vAlign w:val="center"/>
          </w:tcPr>
          <w:p w:rsidR="00B9092F" w:rsidRPr="00782F9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782F98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116,1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115,0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C4ACD" w:rsidRDefault="00B9092F" w:rsidP="00D616AE">
            <w:pPr>
              <w:ind w:left="-57" w:right="-57"/>
              <w:rPr>
                <w:b/>
                <w:sz w:val="34"/>
                <w:szCs w:val="34"/>
                <w:u w:val="single"/>
              </w:rPr>
            </w:pPr>
            <w:r w:rsidRPr="008C4ACD">
              <w:rPr>
                <w:b/>
                <w:sz w:val="34"/>
                <w:szCs w:val="34"/>
                <w:u w:val="single"/>
              </w:rPr>
              <w:t>Населення та ринок праці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 xml:space="preserve">Середньорічна чисельність наявного населення 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</w:p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27,7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99,3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Чисельність екон</w:t>
            </w:r>
            <w:r>
              <w:rPr>
                <w:sz w:val="27"/>
                <w:szCs w:val="27"/>
              </w:rPr>
              <w:t>омічно-активного населення, у тому</w:t>
            </w:r>
            <w:r w:rsidRPr="00426D3B">
              <w:rPr>
                <w:sz w:val="27"/>
                <w:szCs w:val="27"/>
              </w:rPr>
              <w:t xml:space="preserve"> ч</w:t>
            </w:r>
            <w:r>
              <w:rPr>
                <w:sz w:val="27"/>
                <w:szCs w:val="27"/>
              </w:rPr>
              <w:t>ислі</w:t>
            </w:r>
            <w:r w:rsidRPr="00426D3B">
              <w:rPr>
                <w:sz w:val="27"/>
                <w:szCs w:val="27"/>
              </w:rPr>
              <w:t>:</w:t>
            </w:r>
          </w:p>
        </w:tc>
        <w:tc>
          <w:tcPr>
            <w:tcW w:w="1050" w:type="dxa"/>
            <w:vMerge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працездатного віку</w:t>
            </w:r>
          </w:p>
        </w:tc>
        <w:tc>
          <w:tcPr>
            <w:tcW w:w="1050" w:type="dxa"/>
            <w:vMerge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Чисельність працівників у віці 15-70 років, зайнятих економічною діяльністю, всього</w:t>
            </w:r>
          </w:p>
        </w:tc>
        <w:tc>
          <w:tcPr>
            <w:tcW w:w="1050" w:type="dxa"/>
            <w:vMerge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 xml:space="preserve">Чисельність безробітного населення </w:t>
            </w:r>
            <w:r>
              <w:rPr>
                <w:sz w:val="27"/>
                <w:szCs w:val="27"/>
              </w:rPr>
              <w:t xml:space="preserve">       </w:t>
            </w:r>
            <w:r w:rsidRPr="00426D3B">
              <w:rPr>
                <w:sz w:val="27"/>
                <w:szCs w:val="27"/>
              </w:rPr>
              <w:t>(за методологією МОП)</w:t>
            </w:r>
          </w:p>
        </w:tc>
        <w:tc>
          <w:tcPr>
            <w:tcW w:w="1050" w:type="dxa"/>
            <w:vMerge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Рівень безробіття (за методологією МОП)</w:t>
            </w:r>
          </w:p>
        </w:tc>
        <w:tc>
          <w:tcPr>
            <w:tcW w:w="1050" w:type="dxa"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10BB8"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Навантаження незайнятого населення на 1 вільне робоче місце (вакансію)</w:t>
            </w:r>
          </w:p>
        </w:tc>
        <w:tc>
          <w:tcPr>
            <w:tcW w:w="1050" w:type="dxa"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26D3B" w:rsidRDefault="00B9092F" w:rsidP="00D616AE">
            <w:pPr>
              <w:spacing w:line="280" w:lineRule="exact"/>
              <w:ind w:left="-57" w:right="-113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Кількість створених нових робочих місць</w:t>
            </w:r>
            <w:r>
              <w:rPr>
                <w:sz w:val="27"/>
                <w:szCs w:val="27"/>
              </w:rPr>
              <w:t xml:space="preserve"> </w:t>
            </w:r>
            <w:r w:rsidRPr="00426D3B">
              <w:rPr>
                <w:sz w:val="27"/>
                <w:szCs w:val="27"/>
              </w:rPr>
              <w:t xml:space="preserve"> в усіх сферах економічної діяльності</w:t>
            </w:r>
            <w:r>
              <w:rPr>
                <w:sz w:val="27"/>
                <w:szCs w:val="27"/>
              </w:rPr>
              <w:t xml:space="preserve">, </w:t>
            </w:r>
            <w:r w:rsidRPr="00426D3B">
              <w:rPr>
                <w:sz w:val="27"/>
                <w:szCs w:val="27"/>
              </w:rPr>
              <w:t xml:space="preserve">всього </w:t>
            </w:r>
          </w:p>
        </w:tc>
        <w:tc>
          <w:tcPr>
            <w:tcW w:w="1050" w:type="dxa"/>
            <w:vAlign w:val="center"/>
          </w:tcPr>
          <w:p w:rsidR="00B9092F" w:rsidRPr="00426D3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26D3B">
              <w:rPr>
                <w:sz w:val="27"/>
                <w:szCs w:val="27"/>
              </w:rPr>
              <w:t>місць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205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C4ACD" w:rsidRDefault="00B9092F" w:rsidP="00D616AE">
            <w:pPr>
              <w:ind w:left="-57" w:right="-57"/>
              <w:rPr>
                <w:b/>
                <w:sz w:val="34"/>
                <w:szCs w:val="34"/>
                <w:u w:val="single"/>
              </w:rPr>
            </w:pPr>
            <w:r w:rsidRPr="008C4ACD">
              <w:rPr>
                <w:b/>
                <w:sz w:val="34"/>
                <w:szCs w:val="34"/>
                <w:u w:val="single"/>
              </w:rPr>
              <w:t>Інвестиційна та зовнішньоекономічна діяльність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F96B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Обсяг капітальних інвестицій за рахунок усіх джерел фінансування: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у фактичних цінах</w:t>
            </w:r>
          </w:p>
        </w:tc>
        <w:tc>
          <w:tcPr>
            <w:tcW w:w="1050" w:type="dxa"/>
            <w:vAlign w:val="center"/>
          </w:tcPr>
          <w:p w:rsidR="00B9092F" w:rsidRPr="0084530A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млн. 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у порівняних цінах 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84530A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Обсяг капітальних інвестицій на одну особу</w:t>
            </w:r>
          </w:p>
        </w:tc>
        <w:tc>
          <w:tcPr>
            <w:tcW w:w="1050" w:type="dxa"/>
            <w:vAlign w:val="center"/>
          </w:tcPr>
          <w:p w:rsidR="00B9092F" w:rsidRPr="0084530A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3783,7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3763,7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3799,0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3826,7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100,7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 xml:space="preserve">Обсяг прямих іноземних інвестицій, наростаючим підсумком з початку інвестування </w:t>
            </w:r>
            <w:r>
              <w:rPr>
                <w:sz w:val="27"/>
                <w:szCs w:val="27"/>
              </w:rPr>
              <w:t>–</w:t>
            </w:r>
            <w:r w:rsidRPr="0084530A">
              <w:rPr>
                <w:sz w:val="27"/>
                <w:szCs w:val="27"/>
              </w:rPr>
              <w:t xml:space="preserve"> всього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84530A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дол. США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1,9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1,9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lastRenderedPageBreak/>
              <w:t>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84530A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112,5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105,6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810BB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84530A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4530A">
              <w:rPr>
                <w:sz w:val="27"/>
                <w:szCs w:val="27"/>
              </w:rPr>
              <w:t>Приріст (зменшення) прямих іноземних інвестицій до початку року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дол. США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+0,2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+0,1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F96B0A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102D0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Обсяг прямих іноземних інвестицій у розрахунку на одиницю населення наростаючим підсумком з початку інвестування</w:t>
            </w:r>
          </w:p>
        </w:tc>
        <w:tc>
          <w:tcPr>
            <w:tcW w:w="1050" w:type="dxa"/>
            <w:vAlign w:val="center"/>
          </w:tcPr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 xml:space="preserve"> дол. США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64,7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62,0</w:t>
            </w:r>
          </w:p>
        </w:tc>
        <w:tc>
          <w:tcPr>
            <w:tcW w:w="1050" w:type="dxa"/>
            <w:vAlign w:val="center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62,0</w:t>
            </w:r>
          </w:p>
        </w:tc>
        <w:tc>
          <w:tcPr>
            <w:tcW w:w="1050" w:type="dxa"/>
          </w:tcPr>
          <w:p w:rsidR="00B9092F" w:rsidRPr="00F96B0A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023038" w:rsidTr="00D616AE">
        <w:trPr>
          <w:gridAfter w:val="2"/>
          <w:wAfter w:w="18694" w:type="dxa"/>
          <w:trHeight w:val="640"/>
        </w:trPr>
        <w:tc>
          <w:tcPr>
            <w:tcW w:w="5078" w:type="dxa"/>
            <w:vAlign w:val="center"/>
          </w:tcPr>
          <w:p w:rsidR="00B9092F" w:rsidRPr="00CF3245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F3245">
              <w:rPr>
                <w:sz w:val="27"/>
                <w:szCs w:val="27"/>
              </w:rPr>
              <w:t>Обсяг експорту, всього</w:t>
            </w:r>
          </w:p>
        </w:tc>
        <w:tc>
          <w:tcPr>
            <w:tcW w:w="1050" w:type="dxa"/>
            <w:vAlign w:val="center"/>
          </w:tcPr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млн. дол. США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21,1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23,5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24,0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24,5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102,0</w:t>
            </w:r>
          </w:p>
        </w:tc>
      </w:tr>
      <w:tr w:rsidR="00B9092F" w:rsidRPr="0004740C" w:rsidTr="00D616AE">
        <w:trPr>
          <w:gridAfter w:val="2"/>
          <w:wAfter w:w="18694" w:type="dxa"/>
          <w:trHeight w:val="70"/>
        </w:trPr>
        <w:tc>
          <w:tcPr>
            <w:tcW w:w="5078" w:type="dxa"/>
            <w:vAlign w:val="center"/>
          </w:tcPr>
          <w:p w:rsidR="00B9092F" w:rsidRPr="00CF3245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F3245">
              <w:rPr>
                <w:sz w:val="27"/>
                <w:szCs w:val="27"/>
              </w:rPr>
              <w:t>Обсяг експорту 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111,4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102,1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04740C" w:rsidTr="00D616AE">
        <w:trPr>
          <w:gridAfter w:val="2"/>
          <w:wAfter w:w="18694" w:type="dxa"/>
          <w:trHeight w:val="640"/>
        </w:trPr>
        <w:tc>
          <w:tcPr>
            <w:tcW w:w="5078" w:type="dxa"/>
            <w:vAlign w:val="center"/>
          </w:tcPr>
          <w:p w:rsidR="00B9092F" w:rsidRPr="00CF3245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F3245">
              <w:rPr>
                <w:sz w:val="27"/>
                <w:szCs w:val="27"/>
              </w:rPr>
              <w:t>Обсяг імпорту, всього</w:t>
            </w:r>
          </w:p>
        </w:tc>
        <w:tc>
          <w:tcPr>
            <w:tcW w:w="1050" w:type="dxa"/>
            <w:vAlign w:val="center"/>
          </w:tcPr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млн. дол. США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04740C" w:rsidTr="00D616AE">
        <w:trPr>
          <w:gridAfter w:val="2"/>
          <w:wAfter w:w="18694" w:type="dxa"/>
          <w:trHeight w:val="70"/>
        </w:trPr>
        <w:tc>
          <w:tcPr>
            <w:tcW w:w="5078" w:type="dxa"/>
            <w:vAlign w:val="center"/>
          </w:tcPr>
          <w:p w:rsidR="00B9092F" w:rsidRPr="00CF3245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CF3245">
              <w:rPr>
                <w:sz w:val="27"/>
                <w:szCs w:val="27"/>
              </w:rPr>
              <w:t>Обсяг імпорту у %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102D0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102D0B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CF3245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  <w:trHeight w:val="345"/>
        </w:trPr>
        <w:tc>
          <w:tcPr>
            <w:tcW w:w="11378" w:type="dxa"/>
            <w:gridSpan w:val="7"/>
            <w:vAlign w:val="center"/>
          </w:tcPr>
          <w:p w:rsidR="00B9092F" w:rsidRPr="00D37956" w:rsidRDefault="00B9092F" w:rsidP="00D616AE">
            <w:pPr>
              <w:rPr>
                <w:color w:val="000000"/>
                <w:sz w:val="28"/>
              </w:rPr>
            </w:pPr>
            <w:r w:rsidRPr="00D37956">
              <w:rPr>
                <w:b/>
                <w:sz w:val="36"/>
                <w:szCs w:val="36"/>
                <w:u w:val="single"/>
              </w:rPr>
              <w:t>Житлово-комунальне господарство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34010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34010">
              <w:rPr>
                <w:sz w:val="27"/>
                <w:szCs w:val="27"/>
              </w:rPr>
              <w:t>Кількість об’єднань співвласників багатоповерхових будинків (ОСББ)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34010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3416B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 тому </w:t>
            </w:r>
            <w:r w:rsidRPr="00234010">
              <w:rPr>
                <w:sz w:val="27"/>
                <w:szCs w:val="27"/>
              </w:rPr>
              <w:t>ч</w:t>
            </w:r>
            <w:r>
              <w:rPr>
                <w:sz w:val="27"/>
                <w:szCs w:val="27"/>
              </w:rPr>
              <w:t>ислі</w:t>
            </w:r>
            <w:r w:rsidRPr="00234010">
              <w:rPr>
                <w:sz w:val="27"/>
                <w:szCs w:val="27"/>
              </w:rPr>
              <w:t xml:space="preserve"> створених протягом року</w:t>
            </w:r>
          </w:p>
        </w:tc>
        <w:tc>
          <w:tcPr>
            <w:tcW w:w="1050" w:type="dxa"/>
            <w:vMerge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3416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3416B">
              <w:rPr>
                <w:sz w:val="27"/>
                <w:szCs w:val="27"/>
              </w:rPr>
              <w:t>Заборгованість населення по оплаті житлово-комунальних послуг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млн.</w:t>
            </w:r>
          </w:p>
          <w:p w:rsidR="00B9092F" w:rsidRPr="0033416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33416B">
              <w:rPr>
                <w:sz w:val="27"/>
                <w:szCs w:val="27"/>
              </w:rPr>
              <w:t>грн.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3416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3416B">
              <w:rPr>
                <w:sz w:val="27"/>
                <w:szCs w:val="27"/>
              </w:rPr>
              <w:t>Темп зростання (зменшення) заборгованості населення з оплати житлово-комунальних послуг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33416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33416B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  <w:r w:rsidRPr="0095103E">
              <w:rPr>
                <w:color w:val="000000"/>
                <w:sz w:val="27"/>
                <w:szCs w:val="27"/>
              </w:rPr>
              <w:t>Х</w:t>
            </w:r>
          </w:p>
        </w:tc>
      </w:tr>
      <w:tr w:rsidR="00B9092F" w:rsidRPr="00D37956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33416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33416B">
              <w:rPr>
                <w:sz w:val="27"/>
                <w:szCs w:val="27"/>
              </w:rPr>
              <w:t>Рівень оплати населенням житлово-комунальних послуг</w:t>
            </w:r>
          </w:p>
        </w:tc>
        <w:tc>
          <w:tcPr>
            <w:tcW w:w="1050" w:type="dxa"/>
            <w:vMerge/>
            <w:vAlign w:val="center"/>
          </w:tcPr>
          <w:p w:rsidR="00B9092F" w:rsidRPr="0033416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50" w:type="dxa"/>
            <w:vMerge/>
            <w:vAlign w:val="center"/>
          </w:tcPr>
          <w:p w:rsidR="00B9092F" w:rsidRPr="0095103E" w:rsidRDefault="00B9092F" w:rsidP="00D616AE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26012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</w:t>
            </w:r>
            <w:r w:rsidRPr="00BE41A6">
              <w:rPr>
                <w:sz w:val="27"/>
                <w:szCs w:val="27"/>
              </w:rPr>
              <w:t xml:space="preserve"> тому числі до обласного бюджету</w:t>
            </w:r>
          </w:p>
        </w:tc>
        <w:tc>
          <w:tcPr>
            <w:tcW w:w="1050" w:type="dxa"/>
            <w:vMerge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C97812" w:rsidRDefault="00B9092F" w:rsidP="00D616AE">
            <w:pPr>
              <w:rPr>
                <w:sz w:val="28"/>
                <w:szCs w:val="28"/>
              </w:rPr>
            </w:pPr>
            <w:r w:rsidRPr="00D37956">
              <w:rPr>
                <w:b/>
                <w:sz w:val="36"/>
                <w:szCs w:val="36"/>
                <w:u w:val="single"/>
              </w:rPr>
              <w:t>Розвиток малого підприємництва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26012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Кількість малих підприємств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143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147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166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176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26012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lastRenderedPageBreak/>
              <w:t>Темп зростання (зменшення) кількості малих підприємств, у відсотках до попереднього року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111,7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26012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Кількість малих підприємств у розрахунку на 10 тис. осіб наявного населення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52,8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63,0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106,8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226012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Кількість зайнятих на малих і середніх підприємствах</w:t>
            </w:r>
          </w:p>
        </w:tc>
        <w:tc>
          <w:tcPr>
            <w:tcW w:w="1050" w:type="dxa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1568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1520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1715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1818</w:t>
            </w:r>
          </w:p>
        </w:tc>
        <w:tc>
          <w:tcPr>
            <w:tcW w:w="1050" w:type="dxa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441DED" w:rsidRDefault="00B9092F" w:rsidP="00D616AE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Освіта(</w:t>
            </w:r>
            <w:r w:rsidRPr="008B2151">
              <w:rPr>
                <w:b/>
                <w:u w:val="single"/>
              </w:rPr>
              <w:t>без урахування громад</w:t>
            </w:r>
            <w:r>
              <w:rPr>
                <w:b/>
                <w:sz w:val="36"/>
                <w:szCs w:val="36"/>
                <w:u w:val="single"/>
              </w:rPr>
              <w:t>)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Кількість загальноосвітніх навчальних закладів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у них учнів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</w:p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2,6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2,4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2,4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  <w:trHeight w:val="521"/>
        </w:trPr>
        <w:tc>
          <w:tcPr>
            <w:tcW w:w="5078" w:type="dxa"/>
            <w:vAlign w:val="center"/>
          </w:tcPr>
          <w:p w:rsidR="00B9092F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 тому числі малокомплектних шкіл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у них учнів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</w:p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0,025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0,003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0,025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0,025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Рівень охоплення гарячим харчуванням учнів загальноосвітніх навчальних закладів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t>Частка дітей сільської місцевості, для яких організовано підвезення до місця навчання і додому, відсотків до загальної кількості учнів, які того потребують</w:t>
            </w:r>
          </w:p>
        </w:tc>
        <w:tc>
          <w:tcPr>
            <w:tcW w:w="1050" w:type="dxa"/>
            <w:vMerge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  <w:tc>
          <w:tcPr>
            <w:tcW w:w="1050" w:type="dxa"/>
            <w:vMerge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Охоплення дітей позашкільною освітою (до кількості дітей шкільного віку)</w:t>
            </w:r>
          </w:p>
        </w:tc>
        <w:tc>
          <w:tcPr>
            <w:tcW w:w="1050" w:type="dxa"/>
            <w:vMerge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33,7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36,1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36,1</w:t>
            </w:r>
          </w:p>
        </w:tc>
        <w:tc>
          <w:tcPr>
            <w:tcW w:w="1050" w:type="dxa"/>
            <w:vMerge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Кількість дошкільних навчальних закладів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у них дітей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</w:p>
          <w:p w:rsidR="00B9092F" w:rsidRPr="00226012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0,910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0,852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0,764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0,764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9092F" w:rsidRPr="00226012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441DED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t>Чисельність дітей у дошкільних навчаль</w:t>
            </w:r>
            <w:r>
              <w:rPr>
                <w:sz w:val="27"/>
                <w:szCs w:val="27"/>
              </w:rPr>
              <w:t>н</w:t>
            </w:r>
            <w:r w:rsidRPr="00441DED">
              <w:rPr>
                <w:sz w:val="27"/>
                <w:szCs w:val="27"/>
              </w:rPr>
              <w:t xml:space="preserve">их закладах у розрахунку на 100 </w:t>
            </w:r>
            <w:r w:rsidRPr="00441DED">
              <w:rPr>
                <w:sz w:val="27"/>
                <w:szCs w:val="27"/>
              </w:rPr>
              <w:lastRenderedPageBreak/>
              <w:t>місць</w:t>
            </w:r>
          </w:p>
        </w:tc>
        <w:tc>
          <w:tcPr>
            <w:tcW w:w="1050" w:type="dxa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lastRenderedPageBreak/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</w:t>
            </w:r>
          </w:p>
        </w:tc>
        <w:tc>
          <w:tcPr>
            <w:tcW w:w="1050" w:type="dxa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</w:p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95706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957068">
              <w:rPr>
                <w:sz w:val="27"/>
                <w:szCs w:val="27"/>
              </w:rPr>
              <w:lastRenderedPageBreak/>
              <w:t xml:space="preserve">Кількість </w:t>
            </w:r>
            <w:r>
              <w:rPr>
                <w:sz w:val="27"/>
                <w:szCs w:val="27"/>
              </w:rPr>
              <w:t>відновлених впродовж року</w:t>
            </w:r>
            <w:r w:rsidRPr="00957068">
              <w:rPr>
                <w:sz w:val="27"/>
                <w:szCs w:val="27"/>
              </w:rPr>
              <w:t xml:space="preserve"> дошкільних навчальних закладів</w:t>
            </w:r>
          </w:p>
        </w:tc>
        <w:tc>
          <w:tcPr>
            <w:tcW w:w="1050" w:type="dxa"/>
            <w:vAlign w:val="center"/>
          </w:tcPr>
          <w:p w:rsidR="00B9092F" w:rsidRPr="00957068" w:rsidRDefault="00B9092F" w:rsidP="00D616AE">
            <w:pPr>
              <w:ind w:left="-113" w:right="-113"/>
              <w:jc w:val="center"/>
              <w:rPr>
                <w:sz w:val="27"/>
                <w:szCs w:val="27"/>
                <w:vertAlign w:val="superscript"/>
              </w:rPr>
            </w:pPr>
            <w:r w:rsidRPr="00957068">
              <w:rPr>
                <w:sz w:val="27"/>
                <w:szCs w:val="27"/>
              </w:rPr>
              <w:t>одиниць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-</w:t>
            </w:r>
          </w:p>
        </w:tc>
      </w:tr>
      <w:tr w:rsidR="00B9092F" w:rsidRPr="0069685B" w:rsidTr="00D616AE">
        <w:trPr>
          <w:gridAfter w:val="2"/>
          <w:wAfter w:w="18694" w:type="dxa"/>
          <w:trHeight w:val="70"/>
        </w:trPr>
        <w:tc>
          <w:tcPr>
            <w:tcW w:w="11378" w:type="dxa"/>
            <w:gridSpan w:val="7"/>
            <w:vAlign w:val="center"/>
          </w:tcPr>
          <w:p w:rsidR="00B9092F" w:rsidRPr="00441DED" w:rsidRDefault="00B9092F" w:rsidP="00D616AE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Охорона здоров’я(</w:t>
            </w:r>
            <w:r w:rsidRPr="001D4A6F">
              <w:rPr>
                <w:b/>
                <w:u w:val="single"/>
              </w:rPr>
              <w:t>без урахування громад</w:t>
            </w:r>
            <w:r>
              <w:rPr>
                <w:b/>
                <w:sz w:val="36"/>
                <w:szCs w:val="36"/>
                <w:u w:val="single"/>
              </w:rPr>
              <w:t>)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69685B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Середня забезпеченість стаціонарними ліжками у розрахунку на 10 тис. жителів</w:t>
            </w:r>
          </w:p>
        </w:tc>
        <w:tc>
          <w:tcPr>
            <w:tcW w:w="1050" w:type="dxa"/>
            <w:vAlign w:val="center"/>
          </w:tcPr>
          <w:p w:rsidR="00B9092F" w:rsidRPr="00E478BB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E478BB">
              <w:rPr>
                <w:sz w:val="27"/>
                <w:szCs w:val="27"/>
              </w:rPr>
              <w:t>ліжок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69685B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Забезпеченість лікарями загальної практики сімейної медицини на 10 тис. жителів</w:t>
            </w:r>
          </w:p>
        </w:tc>
        <w:tc>
          <w:tcPr>
            <w:tcW w:w="1050" w:type="dxa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6,38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6,38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7,35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7,35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7E56C8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Частка населення, що отримає медичну допомогу у сімейних лікарів</w:t>
            </w:r>
          </w:p>
        </w:tc>
        <w:tc>
          <w:tcPr>
            <w:tcW w:w="1050" w:type="dxa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7E56C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7E56C8">
              <w:rPr>
                <w:sz w:val="27"/>
                <w:szCs w:val="27"/>
              </w:rPr>
              <w:t>Планова ємність амбулаторно-поліклінічних закладів на 10 тис. осіб населення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ind w:left="-113" w:right="-113"/>
              <w:jc w:val="center"/>
              <w:rPr>
                <w:sz w:val="27"/>
                <w:szCs w:val="27"/>
                <w:vertAlign w:val="superscript"/>
              </w:rPr>
            </w:pPr>
            <w:r w:rsidRPr="007E56C8">
              <w:rPr>
                <w:sz w:val="27"/>
                <w:szCs w:val="27"/>
              </w:rPr>
              <w:t xml:space="preserve">тис. </w:t>
            </w:r>
            <w:proofErr w:type="spellStart"/>
            <w:r w:rsidRPr="007E56C8">
              <w:rPr>
                <w:sz w:val="27"/>
                <w:szCs w:val="27"/>
              </w:rPr>
              <w:t>відві</w:t>
            </w:r>
            <w:r>
              <w:rPr>
                <w:sz w:val="27"/>
                <w:szCs w:val="27"/>
              </w:rPr>
              <w:t>-</w:t>
            </w:r>
            <w:r w:rsidRPr="007E56C8">
              <w:rPr>
                <w:sz w:val="27"/>
                <w:szCs w:val="27"/>
              </w:rPr>
              <w:t>дувань</w:t>
            </w:r>
            <w:proofErr w:type="spellEnd"/>
            <w:r w:rsidRPr="007E56C8">
              <w:rPr>
                <w:sz w:val="27"/>
                <w:szCs w:val="27"/>
              </w:rPr>
              <w:t xml:space="preserve"> за зміну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282,9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287,1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289,9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289,9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7E56C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7E56C8">
              <w:rPr>
                <w:sz w:val="27"/>
                <w:szCs w:val="27"/>
              </w:rPr>
              <w:t xml:space="preserve">Кількість </w:t>
            </w:r>
            <w:proofErr w:type="spellStart"/>
            <w:r w:rsidRPr="007E56C8">
              <w:rPr>
                <w:sz w:val="27"/>
                <w:szCs w:val="27"/>
              </w:rPr>
              <w:t>живонароджених</w:t>
            </w:r>
            <w:proofErr w:type="spellEnd"/>
            <w:r w:rsidRPr="007E56C8">
              <w:rPr>
                <w:sz w:val="27"/>
                <w:szCs w:val="27"/>
              </w:rPr>
              <w:t xml:space="preserve"> на 1 тис. осіб наявного населення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7E56C8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7E56C8">
              <w:rPr>
                <w:sz w:val="27"/>
                <w:szCs w:val="27"/>
              </w:rPr>
              <w:t>проміле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10,4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9,0</w:t>
            </w:r>
          </w:p>
        </w:tc>
        <w:tc>
          <w:tcPr>
            <w:tcW w:w="1050" w:type="dxa"/>
            <w:vMerge w:val="restart"/>
            <w:vAlign w:val="center"/>
          </w:tcPr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</w:t>
            </w:r>
          </w:p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</w:p>
          <w:p w:rsidR="00B9092F" w:rsidRDefault="00B9092F" w:rsidP="00D616AE">
            <w:pPr>
              <w:jc w:val="center"/>
              <w:rPr>
                <w:sz w:val="27"/>
                <w:szCs w:val="27"/>
              </w:rPr>
            </w:pPr>
          </w:p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  <w:vAlign w:val="center"/>
          </w:tcPr>
          <w:p w:rsidR="00B9092F" w:rsidRPr="0069685B" w:rsidRDefault="00B9092F" w:rsidP="00D616AE">
            <w:pPr>
              <w:ind w:left="-57" w:right="-11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Кількість померлих дітей віком до 1 року на 1 тис. народжених живими</w:t>
            </w:r>
          </w:p>
        </w:tc>
        <w:tc>
          <w:tcPr>
            <w:tcW w:w="1050" w:type="dxa"/>
            <w:vMerge/>
            <w:vAlign w:val="center"/>
          </w:tcPr>
          <w:p w:rsidR="00B9092F" w:rsidRPr="0069685B" w:rsidRDefault="00B9092F" w:rsidP="00D616AE">
            <w:pPr>
              <w:ind w:left="-113" w:right="-113"/>
              <w:jc w:val="center"/>
              <w:rPr>
                <w:sz w:val="27"/>
                <w:szCs w:val="27"/>
                <w:vertAlign w:val="superscript"/>
              </w:rPr>
            </w:pP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50" w:type="dxa"/>
            <w:vMerge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7E56C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7E56C8">
              <w:rPr>
                <w:sz w:val="27"/>
                <w:szCs w:val="27"/>
              </w:rPr>
              <w:t>Кількість хворих з уперше в житті встановленим діагнозом активного туберкульозу на 100 тис. осіб населення</w:t>
            </w:r>
          </w:p>
        </w:tc>
        <w:tc>
          <w:tcPr>
            <w:tcW w:w="1050" w:type="dxa"/>
            <w:vMerge w:val="restart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t>осіб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85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7E56C8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957068">
              <w:rPr>
                <w:sz w:val="27"/>
                <w:szCs w:val="27"/>
              </w:rPr>
              <w:t>Кількість хворих з уперше в житті виявленим діагнозом злоякісного новоутворення на 100 тис. осіб населення</w:t>
            </w:r>
          </w:p>
        </w:tc>
        <w:tc>
          <w:tcPr>
            <w:tcW w:w="1050" w:type="dxa"/>
            <w:vMerge/>
            <w:vAlign w:val="center"/>
          </w:tcPr>
          <w:p w:rsidR="00B9092F" w:rsidRPr="0069685B" w:rsidRDefault="00B9092F" w:rsidP="00D616AE">
            <w:pPr>
              <w:ind w:left="-113" w:right="-113"/>
              <w:jc w:val="center"/>
              <w:rPr>
                <w:sz w:val="27"/>
                <w:szCs w:val="27"/>
                <w:vertAlign w:val="superscript"/>
              </w:rPr>
            </w:pP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279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337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287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330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11378" w:type="dxa"/>
            <w:gridSpan w:val="7"/>
            <w:vAlign w:val="center"/>
          </w:tcPr>
          <w:p w:rsidR="00B9092F" w:rsidRPr="008721AB" w:rsidRDefault="00B9092F" w:rsidP="00D616AE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Соціальний захист дітей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8721A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721AB">
              <w:rPr>
                <w:sz w:val="27"/>
                <w:szCs w:val="27"/>
              </w:rPr>
              <w:t xml:space="preserve">Кількість дітей-сиріт та дітей, позбавлених батьківського піклування, відповідно до </w:t>
            </w:r>
            <w:r w:rsidRPr="008721AB">
              <w:rPr>
                <w:sz w:val="27"/>
                <w:szCs w:val="27"/>
              </w:rPr>
              <w:lastRenderedPageBreak/>
              <w:t>первинного обліку на 10 тис. дитячого населення</w:t>
            </w:r>
          </w:p>
        </w:tc>
        <w:tc>
          <w:tcPr>
            <w:tcW w:w="1050" w:type="dxa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441DED">
              <w:rPr>
                <w:sz w:val="27"/>
                <w:szCs w:val="27"/>
              </w:rPr>
              <w:lastRenderedPageBreak/>
              <w:t>осіб</w:t>
            </w:r>
          </w:p>
        </w:tc>
        <w:tc>
          <w:tcPr>
            <w:tcW w:w="1050" w:type="dxa"/>
            <w:vAlign w:val="center"/>
          </w:tcPr>
          <w:p w:rsidR="00B9092F" w:rsidRPr="001D4A6F" w:rsidRDefault="00B9092F" w:rsidP="00D616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154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135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119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</w:t>
            </w:r>
          </w:p>
        </w:tc>
      </w:tr>
      <w:tr w:rsidR="00B9092F" w:rsidRPr="0069685B" w:rsidTr="00D616AE">
        <w:trPr>
          <w:gridAfter w:val="2"/>
          <w:wAfter w:w="18694" w:type="dxa"/>
        </w:trPr>
        <w:tc>
          <w:tcPr>
            <w:tcW w:w="5078" w:type="dxa"/>
          </w:tcPr>
          <w:p w:rsidR="00B9092F" w:rsidRPr="008721AB" w:rsidRDefault="00B9092F" w:rsidP="00D616AE">
            <w:pPr>
              <w:ind w:left="-57" w:right="-113"/>
              <w:rPr>
                <w:sz w:val="27"/>
                <w:szCs w:val="27"/>
              </w:rPr>
            </w:pPr>
            <w:r w:rsidRPr="008721AB">
              <w:rPr>
                <w:sz w:val="27"/>
                <w:szCs w:val="27"/>
              </w:rPr>
              <w:lastRenderedPageBreak/>
              <w:t>Питома вага дітей-сиріт та дітей, позбавлених батьківського піклування, які виховуються у сімейних формах виховання у загальній кількості дітей даної категорії</w:t>
            </w:r>
          </w:p>
        </w:tc>
        <w:tc>
          <w:tcPr>
            <w:tcW w:w="1050" w:type="dxa"/>
            <w:vAlign w:val="center"/>
          </w:tcPr>
          <w:p w:rsidR="00B9092F" w:rsidRPr="00441DED" w:rsidRDefault="00B9092F" w:rsidP="00D616AE">
            <w:pPr>
              <w:ind w:left="-113" w:right="-113"/>
              <w:jc w:val="center"/>
              <w:rPr>
                <w:sz w:val="27"/>
                <w:szCs w:val="27"/>
              </w:rPr>
            </w:pPr>
            <w:r w:rsidRPr="00226012">
              <w:rPr>
                <w:sz w:val="27"/>
                <w:szCs w:val="27"/>
              </w:rPr>
              <w:t>%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94,8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94,1</w:t>
            </w:r>
          </w:p>
        </w:tc>
        <w:tc>
          <w:tcPr>
            <w:tcW w:w="1050" w:type="dxa"/>
            <w:vAlign w:val="center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94,7</w:t>
            </w:r>
          </w:p>
        </w:tc>
        <w:tc>
          <w:tcPr>
            <w:tcW w:w="1050" w:type="dxa"/>
          </w:tcPr>
          <w:p w:rsidR="00B9092F" w:rsidRPr="0069685B" w:rsidRDefault="00B9092F" w:rsidP="00D616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</w:tr>
    </w:tbl>
    <w:p w:rsidR="00B9092F" w:rsidRDefault="00B9092F" w:rsidP="00B9092F"/>
    <w:p w:rsidR="00B9092F" w:rsidRDefault="00B9092F" w:rsidP="00B9092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092F" w:rsidRPr="001D0382" w:rsidRDefault="001D0382" w:rsidP="00B9092F">
      <w:pPr>
        <w:rPr>
          <w:b/>
        </w:rPr>
      </w:pPr>
      <w:r w:rsidRPr="001D0382">
        <w:rPr>
          <w:b/>
          <w:sz w:val="28"/>
          <w:szCs w:val="28"/>
        </w:rPr>
        <w:t>Заступник голови  ради                                                                                                   В.Р.</w:t>
      </w:r>
      <w:proofErr w:type="spellStart"/>
      <w:r w:rsidRPr="001D0382">
        <w:rPr>
          <w:b/>
          <w:sz w:val="28"/>
          <w:szCs w:val="28"/>
        </w:rPr>
        <w:t>Троценко</w:t>
      </w:r>
      <w:proofErr w:type="spellEnd"/>
      <w:r w:rsidRPr="001D0382">
        <w:rPr>
          <w:b/>
          <w:sz w:val="28"/>
          <w:szCs w:val="28"/>
        </w:rPr>
        <w:t xml:space="preserve"> </w:t>
      </w:r>
    </w:p>
    <w:p w:rsidR="00637B14" w:rsidRPr="001D0382" w:rsidRDefault="00637B14" w:rsidP="00B9092F">
      <w:pPr>
        <w:ind w:left="4956" w:firstLine="708"/>
        <w:rPr>
          <w:b/>
        </w:rPr>
      </w:pPr>
    </w:p>
    <w:sectPr w:rsidR="00637B14" w:rsidRPr="001D0382" w:rsidSect="00B9092F">
      <w:headerReference w:type="even" r:id="rId6"/>
      <w:headerReference w:type="default" r:id="rId7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192" w:rsidRDefault="00842192">
      <w:r>
        <w:separator/>
      </w:r>
    </w:p>
  </w:endnote>
  <w:endnote w:type="continuationSeparator" w:id="0">
    <w:p w:rsidR="00842192" w:rsidRDefault="0084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192" w:rsidRDefault="00842192">
      <w:r>
        <w:separator/>
      </w:r>
    </w:p>
  </w:footnote>
  <w:footnote w:type="continuationSeparator" w:id="0">
    <w:p w:rsidR="00842192" w:rsidRDefault="00842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A5B" w:rsidRDefault="006E6A5B" w:rsidP="008F76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6A5B" w:rsidRDefault="006E6A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A5B" w:rsidRDefault="006E6A5B" w:rsidP="008F76A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1D25">
      <w:rPr>
        <w:rStyle w:val="a4"/>
        <w:noProof/>
      </w:rPr>
      <w:t>9</w:t>
    </w:r>
    <w:r>
      <w:rPr>
        <w:rStyle w:val="a4"/>
      </w:rPr>
      <w:fldChar w:fldCharType="end"/>
    </w:r>
  </w:p>
  <w:p w:rsidR="006E6A5B" w:rsidRDefault="006E6A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EF0"/>
    <w:rsid w:val="00035FAA"/>
    <w:rsid w:val="001055FB"/>
    <w:rsid w:val="00152B36"/>
    <w:rsid w:val="00180715"/>
    <w:rsid w:val="001D0382"/>
    <w:rsid w:val="001E3F77"/>
    <w:rsid w:val="00206FE1"/>
    <w:rsid w:val="0024153E"/>
    <w:rsid w:val="0024324A"/>
    <w:rsid w:val="002B57EC"/>
    <w:rsid w:val="002D4623"/>
    <w:rsid w:val="003B3215"/>
    <w:rsid w:val="003E21F8"/>
    <w:rsid w:val="0048036B"/>
    <w:rsid w:val="00493ADF"/>
    <w:rsid w:val="004A690E"/>
    <w:rsid w:val="00513C7A"/>
    <w:rsid w:val="005B3815"/>
    <w:rsid w:val="005D32AC"/>
    <w:rsid w:val="005E65C2"/>
    <w:rsid w:val="00637B14"/>
    <w:rsid w:val="00663B74"/>
    <w:rsid w:val="00690B7F"/>
    <w:rsid w:val="006E6A5B"/>
    <w:rsid w:val="007452DA"/>
    <w:rsid w:val="0079640A"/>
    <w:rsid w:val="007B72DA"/>
    <w:rsid w:val="007C0B95"/>
    <w:rsid w:val="007E23B7"/>
    <w:rsid w:val="00831D25"/>
    <w:rsid w:val="00842192"/>
    <w:rsid w:val="0089715B"/>
    <w:rsid w:val="008B2EC1"/>
    <w:rsid w:val="008B7047"/>
    <w:rsid w:val="008E2A42"/>
    <w:rsid w:val="008F76A7"/>
    <w:rsid w:val="008F77C3"/>
    <w:rsid w:val="00917ED9"/>
    <w:rsid w:val="00922391"/>
    <w:rsid w:val="009E21FA"/>
    <w:rsid w:val="00A74C84"/>
    <w:rsid w:val="00A83E7D"/>
    <w:rsid w:val="00B10966"/>
    <w:rsid w:val="00B65E53"/>
    <w:rsid w:val="00B9092F"/>
    <w:rsid w:val="00BA4BFE"/>
    <w:rsid w:val="00BD1D78"/>
    <w:rsid w:val="00BE23DD"/>
    <w:rsid w:val="00C30BD4"/>
    <w:rsid w:val="00CF1A44"/>
    <w:rsid w:val="00D16082"/>
    <w:rsid w:val="00D44EF0"/>
    <w:rsid w:val="00D616AE"/>
    <w:rsid w:val="00D64EEB"/>
    <w:rsid w:val="00D832EF"/>
    <w:rsid w:val="00DA7CC4"/>
    <w:rsid w:val="00DE5813"/>
    <w:rsid w:val="00E03D52"/>
    <w:rsid w:val="00E5231E"/>
    <w:rsid w:val="00E92D3D"/>
    <w:rsid w:val="00EB352D"/>
    <w:rsid w:val="00EE2106"/>
    <w:rsid w:val="00F47295"/>
    <w:rsid w:val="00F76316"/>
    <w:rsid w:val="00FA5DDC"/>
    <w:rsid w:val="00FB0A5E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EF0"/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B57E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5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Пользователь Windows</cp:lastModifiedBy>
  <cp:revision>2</cp:revision>
  <cp:lastPrinted>2019-11-19T12:48:00Z</cp:lastPrinted>
  <dcterms:created xsi:type="dcterms:W3CDTF">2019-11-27T08:00:00Z</dcterms:created>
  <dcterms:modified xsi:type="dcterms:W3CDTF">2019-11-27T08:00:00Z</dcterms:modified>
</cp:coreProperties>
</file>