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E5" w:rsidRPr="00F02DE5" w:rsidRDefault="00F02DE5" w:rsidP="00F02DE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6572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  <w:r w:rsidRPr="00F02DE5">
        <w:rPr>
          <w:b/>
          <w:noProof/>
          <w:szCs w:val="28"/>
          <w:lang w:val="ru-RU"/>
        </w:rPr>
        <w:t>ПРОЄКТ</w:t>
      </w:r>
    </w:p>
    <w:p w:rsidR="00F02DE5" w:rsidRPr="00542B65" w:rsidRDefault="00F02DE5" w:rsidP="00F02DE5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F02DE5" w:rsidRPr="00542B65" w:rsidRDefault="00F02DE5" w:rsidP="00F02DE5">
      <w:pPr>
        <w:pStyle w:val="3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F02DE5" w:rsidRPr="00542B65" w:rsidRDefault="00F02DE5" w:rsidP="00F02DE5">
      <w:pPr>
        <w:pStyle w:val="1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F02DE5" w:rsidRPr="000849BC" w:rsidRDefault="00F02DE5" w:rsidP="00F02DE5">
      <w:pPr>
        <w:rPr>
          <w:sz w:val="28"/>
          <w:szCs w:val="28"/>
        </w:rPr>
      </w:pPr>
      <w:r>
        <w:rPr>
          <w:sz w:val="28"/>
          <w:szCs w:val="28"/>
        </w:rPr>
        <w:t xml:space="preserve">Тридцять четверта  сесія    </w:t>
      </w:r>
      <w:r w:rsidRPr="000849B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Pr="000849B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</w:t>
      </w:r>
      <w:r w:rsidRPr="000000F3">
        <w:rPr>
          <w:sz w:val="28"/>
          <w:szCs w:val="28"/>
          <w:lang w:val="ru-RU"/>
        </w:rPr>
        <w:t xml:space="preserve">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F02DE5" w:rsidRDefault="00F02DE5" w:rsidP="00F02DE5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Pr="00F02DE5">
        <w:rPr>
          <w:sz w:val="28"/>
          <w:szCs w:val="28"/>
        </w:rPr>
        <w:t>20 грудня</w:t>
      </w:r>
      <w:r>
        <w:rPr>
          <w:sz w:val="28"/>
          <w:szCs w:val="28"/>
        </w:rPr>
        <w:t xml:space="preserve"> </w:t>
      </w:r>
      <w:r w:rsidRPr="00F02D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2019 </w:t>
      </w:r>
      <w:r w:rsidRPr="000849BC">
        <w:rPr>
          <w:sz w:val="28"/>
          <w:szCs w:val="28"/>
        </w:rPr>
        <w:t>року</w:t>
      </w:r>
    </w:p>
    <w:p w:rsidR="00F02DE5" w:rsidRDefault="00F02DE5" w:rsidP="00F02DE5">
      <w:pPr>
        <w:jc w:val="both"/>
        <w:rPr>
          <w:sz w:val="28"/>
          <w:szCs w:val="28"/>
        </w:rPr>
      </w:pPr>
    </w:p>
    <w:p w:rsidR="00F02DE5" w:rsidRDefault="00F02DE5" w:rsidP="00F02DE5">
      <w:pPr>
        <w:jc w:val="both"/>
        <w:rPr>
          <w:sz w:val="28"/>
          <w:szCs w:val="28"/>
        </w:rPr>
      </w:pPr>
      <w:r w:rsidRPr="002F2FA6">
        <w:rPr>
          <w:sz w:val="28"/>
          <w:szCs w:val="28"/>
        </w:rPr>
        <w:t>Про хід виконання рішення 27-ої сесії районної ради</w:t>
      </w:r>
    </w:p>
    <w:p w:rsidR="00F02DE5" w:rsidRDefault="00F02DE5" w:rsidP="00F02DE5">
      <w:pPr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 </w:t>
      </w:r>
      <w:r w:rsidRPr="002F2FA6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 xml:space="preserve">ІІ скликання від 04.12.2018 року </w:t>
      </w:r>
      <w:proofErr w:type="spellStart"/>
      <w:r w:rsidRPr="002F2FA6">
        <w:rPr>
          <w:sz w:val="28"/>
          <w:szCs w:val="28"/>
        </w:rPr>
        <w:t>“Про</w:t>
      </w:r>
      <w:proofErr w:type="spellEnd"/>
      <w:r w:rsidRPr="002F2FA6">
        <w:rPr>
          <w:sz w:val="28"/>
          <w:szCs w:val="28"/>
        </w:rPr>
        <w:t xml:space="preserve"> програму</w:t>
      </w:r>
    </w:p>
    <w:p w:rsidR="00F02DE5" w:rsidRDefault="00F02DE5" w:rsidP="00F02DE5">
      <w:pPr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 фінансової підтримки Комунального некомерційного </w:t>
      </w:r>
    </w:p>
    <w:p w:rsidR="00F02DE5" w:rsidRDefault="00F02DE5" w:rsidP="00F02DE5">
      <w:pPr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підприємства «Центр первинної медико-санітарної допомоги» </w:t>
      </w:r>
    </w:p>
    <w:p w:rsidR="00F02DE5" w:rsidRPr="00DB162E" w:rsidRDefault="00F02DE5" w:rsidP="00F02DE5">
      <w:pPr>
        <w:jc w:val="both"/>
        <w:rPr>
          <w:sz w:val="28"/>
          <w:szCs w:val="28"/>
        </w:rPr>
      </w:pPr>
      <w:r w:rsidRPr="002F2FA6">
        <w:rPr>
          <w:sz w:val="28"/>
          <w:szCs w:val="28"/>
        </w:rPr>
        <w:t xml:space="preserve">Черняхівської районної </w:t>
      </w:r>
      <w:proofErr w:type="spellStart"/>
      <w:r w:rsidRPr="002F2FA6">
        <w:rPr>
          <w:sz w:val="28"/>
          <w:szCs w:val="28"/>
        </w:rPr>
        <w:t>ради”</w:t>
      </w:r>
      <w:proofErr w:type="spellEnd"/>
    </w:p>
    <w:p w:rsidR="00F02DE5" w:rsidRDefault="00F02DE5" w:rsidP="00F02DE5">
      <w:pPr>
        <w:rPr>
          <w:sz w:val="28"/>
          <w:szCs w:val="28"/>
        </w:rPr>
      </w:pPr>
    </w:p>
    <w:p w:rsidR="00F02DE5" w:rsidRDefault="00F02DE5" w:rsidP="00F02DE5"/>
    <w:p w:rsidR="00F02DE5" w:rsidRPr="000000F3" w:rsidRDefault="00F02DE5" w:rsidP="00F02DE5">
      <w:pPr>
        <w:ind w:firstLine="708"/>
        <w:jc w:val="both"/>
        <w:rPr>
          <w:sz w:val="28"/>
          <w:szCs w:val="28"/>
        </w:rPr>
      </w:pPr>
      <w:r w:rsidRPr="007F6E14">
        <w:rPr>
          <w:sz w:val="28"/>
          <w:szCs w:val="28"/>
        </w:rPr>
        <w:t xml:space="preserve">Відповідно до статті 43 Закону України </w:t>
      </w:r>
      <w:proofErr w:type="spellStart"/>
      <w:r w:rsidRPr="007F6E14">
        <w:rPr>
          <w:sz w:val="28"/>
          <w:szCs w:val="28"/>
        </w:rPr>
        <w:t>“Про</w:t>
      </w:r>
      <w:proofErr w:type="spellEnd"/>
      <w:r w:rsidRPr="007F6E14">
        <w:rPr>
          <w:sz w:val="28"/>
          <w:szCs w:val="28"/>
        </w:rPr>
        <w:t xml:space="preserve"> місцеве самоврядування в </w:t>
      </w:r>
      <w:proofErr w:type="spellStart"/>
      <w:r w:rsidRPr="007F6E14">
        <w:rPr>
          <w:sz w:val="28"/>
          <w:szCs w:val="28"/>
        </w:rPr>
        <w:t>Україні”</w:t>
      </w:r>
      <w:proofErr w:type="spellEnd"/>
      <w:r w:rsidRPr="007F6E14">
        <w:rPr>
          <w:sz w:val="28"/>
          <w:szCs w:val="28"/>
        </w:rPr>
        <w:t>,</w:t>
      </w:r>
      <w:r w:rsidRPr="00C378E5">
        <w:rPr>
          <w:sz w:val="28"/>
          <w:szCs w:val="28"/>
        </w:rPr>
        <w:t xml:space="preserve"> </w:t>
      </w:r>
      <w:r w:rsidRPr="007F6E14">
        <w:rPr>
          <w:sz w:val="28"/>
          <w:szCs w:val="28"/>
        </w:rPr>
        <w:t xml:space="preserve"> заслухавши та обговоривши інформацію </w:t>
      </w:r>
      <w:r>
        <w:rPr>
          <w:sz w:val="28"/>
          <w:szCs w:val="28"/>
        </w:rPr>
        <w:t xml:space="preserve">головного лікаря                   КНП « Центр ПМСД» </w:t>
      </w:r>
      <w:proofErr w:type="spellStart"/>
      <w:r>
        <w:rPr>
          <w:sz w:val="28"/>
          <w:szCs w:val="28"/>
        </w:rPr>
        <w:t>Виговської</w:t>
      </w:r>
      <w:proofErr w:type="spellEnd"/>
      <w:r>
        <w:rPr>
          <w:sz w:val="28"/>
          <w:szCs w:val="28"/>
        </w:rPr>
        <w:t xml:space="preserve"> А.М. п</w:t>
      </w:r>
      <w:r w:rsidRPr="002F2FA6">
        <w:rPr>
          <w:sz w:val="28"/>
          <w:szCs w:val="28"/>
        </w:rPr>
        <w:t>ро хід виконання рішення 27-ої сесії районної ради</w:t>
      </w:r>
      <w:r>
        <w:rPr>
          <w:sz w:val="28"/>
          <w:szCs w:val="28"/>
        </w:rPr>
        <w:t xml:space="preserve"> </w:t>
      </w:r>
      <w:r w:rsidRPr="002F2FA6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 xml:space="preserve">ІІ скликання від 04.12.2018 року </w:t>
      </w:r>
      <w:proofErr w:type="spellStart"/>
      <w:r w:rsidRPr="002F2FA6">
        <w:rPr>
          <w:sz w:val="28"/>
          <w:szCs w:val="28"/>
        </w:rPr>
        <w:t>“Про</w:t>
      </w:r>
      <w:proofErr w:type="spellEnd"/>
      <w:r w:rsidRPr="002F2FA6">
        <w:rPr>
          <w:sz w:val="28"/>
          <w:szCs w:val="28"/>
        </w:rPr>
        <w:t xml:space="preserve"> програму</w:t>
      </w:r>
      <w:r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 xml:space="preserve">фінансової підтримки Комунального некомерційного підприємства «Центр первинної медико-санітарної допомоги» Черняхівської районної </w:t>
      </w:r>
      <w:proofErr w:type="spellStart"/>
      <w:r w:rsidRPr="002F2FA6">
        <w:rPr>
          <w:sz w:val="28"/>
          <w:szCs w:val="28"/>
        </w:rPr>
        <w:t>ради”</w:t>
      </w:r>
      <w:proofErr w:type="spellEnd"/>
      <w:r w:rsidRPr="007F6E14">
        <w:rPr>
          <w:sz w:val="28"/>
        </w:rPr>
        <w:t xml:space="preserve">, </w:t>
      </w:r>
      <w:r w:rsidRPr="007F6E14">
        <w:rPr>
          <w:sz w:val="28"/>
          <w:szCs w:val="28"/>
        </w:rPr>
        <w:t xml:space="preserve">враховуючи рекомендації </w:t>
      </w:r>
      <w:r>
        <w:rPr>
          <w:bCs/>
          <w:sz w:val="28"/>
          <w:szCs w:val="28"/>
        </w:rPr>
        <w:t>постійних комісій</w:t>
      </w:r>
      <w:r w:rsidRPr="009F0ED0">
        <w:rPr>
          <w:bCs/>
          <w:sz w:val="28"/>
          <w:szCs w:val="28"/>
        </w:rPr>
        <w:t xml:space="preserve"> </w:t>
      </w:r>
      <w:r w:rsidR="00B6011E">
        <w:rPr>
          <w:bCs/>
          <w:sz w:val="28"/>
          <w:szCs w:val="28"/>
        </w:rPr>
        <w:t xml:space="preserve">районної ради </w:t>
      </w:r>
      <w:r w:rsidRPr="009F0ED0">
        <w:rPr>
          <w:bCs/>
          <w:sz w:val="28"/>
          <w:szCs w:val="28"/>
        </w:rPr>
        <w:t xml:space="preserve"> з питань </w:t>
      </w:r>
      <w:r>
        <w:rPr>
          <w:bCs/>
          <w:sz w:val="28"/>
        </w:rPr>
        <w:t xml:space="preserve"> бюджету</w:t>
      </w:r>
      <w:r w:rsidRPr="009F0ED0">
        <w:rPr>
          <w:bCs/>
          <w:sz w:val="28"/>
        </w:rPr>
        <w:t xml:space="preserve">, комунальної власності  та соціально-економічного розвитку району  та з питань </w:t>
      </w:r>
      <w:r w:rsidRPr="009F0ED0">
        <w:rPr>
          <w:bCs/>
          <w:sz w:val="28"/>
          <w:szCs w:val="28"/>
        </w:rPr>
        <w:t>освіти, культури, охорони здоров’я та соціального захисту населення</w:t>
      </w:r>
      <w:r w:rsidRPr="0012550B">
        <w:rPr>
          <w:sz w:val="28"/>
          <w:szCs w:val="28"/>
        </w:rPr>
        <w:t xml:space="preserve">, районна рада </w:t>
      </w:r>
    </w:p>
    <w:p w:rsidR="00F02DE5" w:rsidRDefault="00F02DE5" w:rsidP="00F02DE5">
      <w:pPr>
        <w:jc w:val="both"/>
        <w:rPr>
          <w:sz w:val="28"/>
          <w:szCs w:val="28"/>
        </w:rPr>
      </w:pPr>
    </w:p>
    <w:p w:rsidR="00F02DE5" w:rsidRDefault="00F02DE5" w:rsidP="00F02DE5">
      <w:pPr>
        <w:jc w:val="both"/>
        <w:rPr>
          <w:b/>
          <w:sz w:val="28"/>
          <w:szCs w:val="28"/>
        </w:rPr>
      </w:pPr>
      <w:r w:rsidRPr="007F6E14">
        <w:rPr>
          <w:b/>
          <w:sz w:val="28"/>
          <w:szCs w:val="28"/>
        </w:rPr>
        <w:t>ВИРІШИЛА:</w:t>
      </w:r>
    </w:p>
    <w:p w:rsidR="00F02DE5" w:rsidRDefault="00F02DE5" w:rsidP="00F02DE5">
      <w:pPr>
        <w:ind w:left="709" w:hanging="1"/>
        <w:jc w:val="both"/>
        <w:rPr>
          <w:b/>
          <w:sz w:val="28"/>
          <w:szCs w:val="28"/>
        </w:rPr>
      </w:pPr>
    </w:p>
    <w:p w:rsidR="00F02DE5" w:rsidRPr="000000F3" w:rsidRDefault="00F02DE5" w:rsidP="00F02DE5">
      <w:pPr>
        <w:shd w:val="clear" w:color="auto" w:fill="FFFFFF"/>
        <w:ind w:left="284" w:hanging="284"/>
        <w:jc w:val="both"/>
        <w:rPr>
          <w:sz w:val="28"/>
          <w:szCs w:val="28"/>
        </w:rPr>
      </w:pPr>
      <w:r w:rsidRPr="007F6E14">
        <w:rPr>
          <w:sz w:val="28"/>
          <w:szCs w:val="28"/>
        </w:rPr>
        <w:t xml:space="preserve">1. </w:t>
      </w:r>
      <w:r>
        <w:rPr>
          <w:sz w:val="28"/>
          <w:szCs w:val="28"/>
        </w:rPr>
        <w:t>І</w:t>
      </w:r>
      <w:r w:rsidRPr="007F6E14">
        <w:rPr>
          <w:sz w:val="28"/>
          <w:szCs w:val="28"/>
        </w:rPr>
        <w:t xml:space="preserve">нформацію </w:t>
      </w:r>
      <w:r>
        <w:rPr>
          <w:sz w:val="28"/>
          <w:szCs w:val="28"/>
        </w:rPr>
        <w:t xml:space="preserve">головного лікаря   КНП « Центр ПМСД» </w:t>
      </w:r>
      <w:proofErr w:type="spellStart"/>
      <w:r>
        <w:rPr>
          <w:sz w:val="28"/>
          <w:szCs w:val="28"/>
        </w:rPr>
        <w:t>Виговської</w:t>
      </w:r>
      <w:proofErr w:type="spellEnd"/>
      <w:r>
        <w:rPr>
          <w:sz w:val="28"/>
          <w:szCs w:val="28"/>
        </w:rPr>
        <w:t xml:space="preserve"> А.М. п</w:t>
      </w:r>
      <w:r w:rsidRPr="002F2FA6">
        <w:rPr>
          <w:sz w:val="28"/>
          <w:szCs w:val="28"/>
        </w:rPr>
        <w:t>ро хід виконання рішення 27-ої сесії районної ради</w:t>
      </w:r>
      <w:r>
        <w:rPr>
          <w:sz w:val="28"/>
          <w:szCs w:val="28"/>
        </w:rPr>
        <w:t xml:space="preserve"> </w:t>
      </w:r>
      <w:r w:rsidRPr="002F2FA6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 xml:space="preserve">ІІ скликання від 04.12.2018 року </w:t>
      </w:r>
      <w:proofErr w:type="spellStart"/>
      <w:r w:rsidRPr="002F2FA6">
        <w:rPr>
          <w:sz w:val="28"/>
          <w:szCs w:val="28"/>
        </w:rPr>
        <w:t>“Про</w:t>
      </w:r>
      <w:proofErr w:type="spellEnd"/>
      <w:r w:rsidRPr="002F2FA6">
        <w:rPr>
          <w:sz w:val="28"/>
          <w:szCs w:val="28"/>
        </w:rPr>
        <w:t xml:space="preserve"> програму</w:t>
      </w:r>
      <w:r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 xml:space="preserve">фінансової підтримки Комунального некомерційного підприємства «Центр первинної медико-санітарної допомоги» Черняхівської районної </w:t>
      </w:r>
      <w:proofErr w:type="spellStart"/>
      <w:r w:rsidRPr="002F2FA6">
        <w:rPr>
          <w:sz w:val="28"/>
          <w:szCs w:val="28"/>
        </w:rPr>
        <w:t>ради”</w:t>
      </w:r>
      <w:proofErr w:type="spellEnd"/>
      <w:r>
        <w:rPr>
          <w:sz w:val="28"/>
        </w:rPr>
        <w:t xml:space="preserve">   прийняти до відома </w:t>
      </w:r>
      <w:r w:rsidRPr="007F6E14">
        <w:rPr>
          <w:sz w:val="28"/>
        </w:rPr>
        <w:t xml:space="preserve"> (додається).</w:t>
      </w:r>
    </w:p>
    <w:p w:rsidR="00F02DE5" w:rsidRPr="007F6E14" w:rsidRDefault="00F02DE5" w:rsidP="00F02DE5">
      <w:pPr>
        <w:ind w:left="284" w:hanging="284"/>
        <w:jc w:val="both"/>
        <w:rPr>
          <w:sz w:val="28"/>
          <w:szCs w:val="28"/>
        </w:rPr>
      </w:pPr>
      <w:r w:rsidRPr="007F6E14">
        <w:rPr>
          <w:sz w:val="28"/>
        </w:rPr>
        <w:t>2. Контроль за виконанням даного рішення покласти на постійну комісію районної ради з питань</w:t>
      </w:r>
      <w:r w:rsidRPr="00F02DE5">
        <w:rPr>
          <w:bCs/>
          <w:sz w:val="28"/>
        </w:rPr>
        <w:t xml:space="preserve"> </w:t>
      </w:r>
      <w:r>
        <w:rPr>
          <w:bCs/>
          <w:sz w:val="28"/>
        </w:rPr>
        <w:t>бюджету</w:t>
      </w:r>
      <w:r w:rsidRPr="009F0ED0">
        <w:rPr>
          <w:bCs/>
          <w:sz w:val="28"/>
        </w:rPr>
        <w:t xml:space="preserve">, комунальної власності  </w:t>
      </w:r>
      <w:r w:rsidR="000D690D">
        <w:rPr>
          <w:bCs/>
          <w:sz w:val="28"/>
        </w:rPr>
        <w:t xml:space="preserve">                                      </w:t>
      </w:r>
      <w:r w:rsidRPr="009F0ED0">
        <w:rPr>
          <w:bCs/>
          <w:sz w:val="28"/>
        </w:rPr>
        <w:t>та соціально-економічного розви</w:t>
      </w:r>
      <w:r>
        <w:rPr>
          <w:bCs/>
          <w:sz w:val="28"/>
        </w:rPr>
        <w:t>тку району</w:t>
      </w:r>
      <w:r w:rsidRPr="007F6E14">
        <w:rPr>
          <w:sz w:val="28"/>
          <w:szCs w:val="28"/>
        </w:rPr>
        <w:t>.</w:t>
      </w:r>
    </w:p>
    <w:p w:rsidR="00F02DE5" w:rsidRDefault="00F02DE5" w:rsidP="00F02DE5">
      <w:pPr>
        <w:ind w:left="284" w:hanging="284"/>
        <w:jc w:val="both"/>
        <w:rPr>
          <w:sz w:val="28"/>
          <w:szCs w:val="28"/>
        </w:rPr>
      </w:pPr>
    </w:p>
    <w:p w:rsidR="00F02DE5" w:rsidRPr="007F6E14" w:rsidRDefault="00F02DE5" w:rsidP="00F02DE5">
      <w:pPr>
        <w:ind w:left="284" w:hanging="284"/>
        <w:jc w:val="both"/>
        <w:rPr>
          <w:sz w:val="28"/>
          <w:szCs w:val="28"/>
        </w:rPr>
      </w:pPr>
    </w:p>
    <w:p w:rsidR="00F02DE5" w:rsidRPr="007F6E14" w:rsidRDefault="00F02DE5" w:rsidP="00F02DE5">
      <w:pPr>
        <w:jc w:val="both"/>
        <w:rPr>
          <w:sz w:val="28"/>
          <w:szCs w:val="28"/>
        </w:rPr>
      </w:pPr>
      <w:r w:rsidRPr="007F6E14">
        <w:rPr>
          <w:sz w:val="28"/>
          <w:szCs w:val="28"/>
        </w:rPr>
        <w:t>Голова ради</w:t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Pr="007F6E14">
        <w:rPr>
          <w:sz w:val="28"/>
          <w:szCs w:val="28"/>
        </w:rPr>
        <w:t xml:space="preserve">      І.П.</w:t>
      </w:r>
      <w:proofErr w:type="spellStart"/>
      <w:r w:rsidRPr="007F6E14">
        <w:rPr>
          <w:sz w:val="28"/>
          <w:szCs w:val="28"/>
        </w:rPr>
        <w:t>Бовсунівський</w:t>
      </w:r>
      <w:proofErr w:type="spellEnd"/>
    </w:p>
    <w:p w:rsidR="00F02DE5" w:rsidRPr="007F6E14" w:rsidRDefault="00F02DE5" w:rsidP="00F02DE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F02DE5" w:rsidRPr="007F6E14" w:rsidRDefault="00F02DE5" w:rsidP="00F02DE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F02DE5" w:rsidRPr="007F6E14" w:rsidRDefault="00F02DE5" w:rsidP="00F02DE5">
      <w:pPr>
        <w:ind w:left="709" w:hanging="1"/>
        <w:jc w:val="both"/>
        <w:rPr>
          <w:sz w:val="28"/>
          <w:szCs w:val="28"/>
        </w:rPr>
      </w:pPr>
    </w:p>
    <w:p w:rsidR="00F02DE5" w:rsidRPr="001A178F" w:rsidRDefault="00F02DE5" w:rsidP="00F02DE5"/>
    <w:p w:rsidR="00F02DE5" w:rsidRPr="001A178F" w:rsidRDefault="00F02DE5" w:rsidP="00F02DE5"/>
    <w:p w:rsidR="00F02DE5" w:rsidRPr="001A178F" w:rsidRDefault="00F02DE5" w:rsidP="00F02DE5"/>
    <w:p w:rsidR="00F02DE5" w:rsidRPr="001A178F" w:rsidRDefault="00F02DE5" w:rsidP="00F02DE5"/>
    <w:p w:rsidR="00F02DE5" w:rsidRPr="001A178F" w:rsidRDefault="00F02DE5" w:rsidP="00F02DE5"/>
    <w:p w:rsidR="00F02DE5" w:rsidRPr="001A178F" w:rsidRDefault="00F02DE5" w:rsidP="00F02DE5"/>
    <w:p w:rsidR="002D4642" w:rsidRDefault="002D4642" w:rsidP="002D4642">
      <w:pPr>
        <w:pStyle w:val="a8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D4642" w:rsidRDefault="002D4642" w:rsidP="002D4642">
      <w:pPr>
        <w:pStyle w:val="a8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464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D690D">
        <w:rPr>
          <w:rFonts w:ascii="Times New Roman" w:hAnsi="Times New Roman" w:cs="Times New Roman"/>
          <w:b/>
          <w:sz w:val="28"/>
          <w:szCs w:val="28"/>
          <w:lang w:val="uk-UA"/>
        </w:rPr>
        <w:t>нформація</w:t>
      </w:r>
      <w:r w:rsidRPr="002D46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хід виконання рішення 27-ої сесії </w:t>
      </w:r>
    </w:p>
    <w:p w:rsidR="002D4642" w:rsidRPr="002D4642" w:rsidRDefault="002D4642" w:rsidP="002D4642">
      <w:pPr>
        <w:pStyle w:val="a8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46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ради </w:t>
      </w:r>
      <w:r w:rsidRPr="002D4642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2D46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від 04.12.2018 року «Про програму фінансової підтримки комунального некомерційного підприємства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  <w:r w:rsidRPr="002D4642">
        <w:rPr>
          <w:rFonts w:ascii="Times New Roman" w:hAnsi="Times New Roman" w:cs="Times New Roman"/>
          <w:b/>
          <w:sz w:val="28"/>
          <w:szCs w:val="28"/>
          <w:lang w:val="uk-UA"/>
        </w:rPr>
        <w:t>«Центр ПМСД» Черняхівської районної ради Житомирської області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2D4642" w:rsidRPr="002D4642" w:rsidRDefault="002D4642" w:rsidP="002D4642">
      <w:pPr>
        <w:pStyle w:val="a8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642" w:rsidRPr="00D7271D" w:rsidRDefault="002D4642" w:rsidP="002D464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7271D">
        <w:rPr>
          <w:rFonts w:ascii="Times New Roman" w:hAnsi="Times New Roman" w:cs="Times New Roman"/>
          <w:sz w:val="28"/>
          <w:szCs w:val="28"/>
          <w:u w:val="single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а 11</w:t>
      </w:r>
      <w:r w:rsidRPr="00D7271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місяців 2019 року надійшло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1006,3</w:t>
      </w:r>
      <w:r w:rsidRPr="009840E6">
        <w:rPr>
          <w:rFonts w:ascii="Times New Roman" w:hAnsi="Times New Roman" w:cs="Times New Roman"/>
          <w:sz w:val="28"/>
          <w:szCs w:val="28"/>
          <w:u w:val="single"/>
          <w:lang w:val="uk-UA"/>
        </w:rPr>
        <w:t>тис</w:t>
      </w:r>
      <w:r w:rsidRPr="00D7271D">
        <w:rPr>
          <w:rFonts w:ascii="Times New Roman" w:hAnsi="Times New Roman" w:cs="Times New Roman"/>
          <w:sz w:val="28"/>
          <w:szCs w:val="28"/>
          <w:u w:val="single"/>
          <w:lang w:val="uk-UA"/>
        </w:rPr>
        <w:t>.грн.:</w:t>
      </w:r>
    </w:p>
    <w:p w:rsidR="002D4642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7,9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>. – кошти районного бюджету (5000,00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 на придбання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вагів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, велосипеда, ростоміра для ФП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с.Свидя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>, 1140,00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 на придбання медикаментів для населення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Жадьківської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1800,00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 на придбання медикаментів для населення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Селянщинської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ради);</w:t>
      </w:r>
    </w:p>
    <w:p w:rsidR="002D4642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207</w:t>
      </w:r>
      <w:r w:rsidR="002D4642" w:rsidRPr="009533CD">
        <w:rPr>
          <w:rFonts w:ascii="Times New Roman" w:hAnsi="Times New Roman" w:cs="Times New Roman"/>
          <w:sz w:val="28"/>
          <w:szCs w:val="28"/>
          <w:lang w:val="uk-UA"/>
        </w:rPr>
        <w:t>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4642" w:rsidRPr="009533C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D4642" w:rsidRPr="009533CD">
        <w:rPr>
          <w:rFonts w:ascii="Times New Roman" w:hAnsi="Times New Roman" w:cs="Times New Roman"/>
          <w:sz w:val="28"/>
          <w:szCs w:val="28"/>
          <w:lang w:val="uk-UA"/>
        </w:rPr>
        <w:t>. – Черняхівська селищна рада (150,0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4642" w:rsidRPr="009533C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D4642" w:rsidRPr="009533C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D4642" w:rsidRPr="009533CD">
        <w:rPr>
          <w:rFonts w:ascii="Times New Roman" w:hAnsi="Times New Roman" w:cs="Times New Roman"/>
          <w:sz w:val="28"/>
          <w:szCs w:val="28"/>
          <w:lang w:val="uk-UA"/>
        </w:rPr>
        <w:t>–на</w:t>
      </w:r>
      <w:proofErr w:type="spellEnd"/>
      <w:r w:rsidR="002D4642" w:rsidRPr="009533CD">
        <w:rPr>
          <w:rFonts w:ascii="Times New Roman" w:hAnsi="Times New Roman" w:cs="Times New Roman"/>
          <w:sz w:val="28"/>
          <w:szCs w:val="28"/>
          <w:lang w:val="uk-UA"/>
        </w:rPr>
        <w:t xml:space="preserve">  капітальний</w:t>
      </w:r>
      <w:r w:rsidR="002D4642" w:rsidRPr="00035AE8">
        <w:rPr>
          <w:rFonts w:ascii="Times New Roman" w:hAnsi="Times New Roman" w:cs="Times New Roman"/>
          <w:sz w:val="28"/>
          <w:szCs w:val="28"/>
          <w:lang w:val="uk-UA"/>
        </w:rPr>
        <w:t xml:space="preserve"> ремонт підлоги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Черняхівської АЗПСМ, 40,0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4642" w:rsidRPr="002000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– на придбання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пікфлоуметрів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отоофтальмоскопів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для лікарів, 10,0тис.грн.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на придбання та встановлення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металопластикових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вікон для Черняхівської АЗПСМ, 7,0тис.грн. – на придбання матеріалів для поточного ремонту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ФАП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с.Новосілка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2D4642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33,5тис.грн. – субвенції </w:t>
      </w:r>
      <w:r w:rsidR="002D4642" w:rsidRPr="00035AE8">
        <w:rPr>
          <w:rFonts w:ascii="Times New Roman" w:hAnsi="Times New Roman" w:cs="Times New Roman"/>
          <w:sz w:val="28"/>
          <w:szCs w:val="28"/>
          <w:lang w:val="uk-UA"/>
        </w:rPr>
        <w:t>на придбання  медикаментів та виробів медичного призначення для надання невідкладної допомоги населенню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(Черняхівська селищна рада – 9000,00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Очеретянська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– 750,0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Сліпчицька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– 1080,00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Пекарщинська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– 1600,00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Селецька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– 1800,00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</w:t>
      </w:r>
      <w:proofErr w:type="spellStart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>Оліївська</w:t>
      </w:r>
      <w:proofErr w:type="spellEnd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– 1000,00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Видиборська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– 2900,00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Салівська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– 720,00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Бежівська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– 1360,00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Горбулівська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– 11300,00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Великог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орбашівська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– 2000,00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грн.);</w:t>
      </w:r>
    </w:p>
    <w:p w:rsidR="002D4642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382,4тис.</w:t>
      </w:r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 xml:space="preserve">грн. – </w:t>
      </w:r>
      <w:proofErr w:type="spellStart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>Оліївська</w:t>
      </w:r>
      <w:proofErr w:type="spellEnd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на оплату праці працівникам закладів охорони здоров'я </w:t>
      </w:r>
      <w:proofErr w:type="spellStart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>с.Троковичі</w:t>
      </w:r>
      <w:proofErr w:type="spellEnd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>с.Некраші</w:t>
      </w:r>
      <w:proofErr w:type="spellEnd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4642" w:rsidRPr="0073044B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 xml:space="preserve">35,0тис.грн. – </w:t>
      </w:r>
      <w:proofErr w:type="spellStart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>Оліївська</w:t>
      </w:r>
      <w:proofErr w:type="spellEnd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на придбання автоматичного аналізатора сечі з тест смужками для </w:t>
      </w:r>
      <w:proofErr w:type="spellStart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>Троковицької</w:t>
      </w:r>
      <w:proofErr w:type="spellEnd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 xml:space="preserve"> АЗПСМ;</w:t>
      </w:r>
    </w:p>
    <w:p w:rsidR="002D4642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30,0тис.грн. –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Пекарщинська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на </w:t>
      </w:r>
      <w:r w:rsidR="002D4642" w:rsidRPr="00594E38">
        <w:rPr>
          <w:rFonts w:ascii="Times New Roman" w:hAnsi="Times New Roman" w:cs="Times New Roman"/>
          <w:sz w:val="28"/>
          <w:szCs w:val="28"/>
          <w:lang w:val="uk-UA"/>
        </w:rPr>
        <w:t xml:space="preserve">придбання </w:t>
      </w:r>
      <w:proofErr w:type="spellStart"/>
      <w:r w:rsidR="002D4642" w:rsidRPr="00594E38">
        <w:rPr>
          <w:rFonts w:ascii="Times New Roman" w:hAnsi="Times New Roman" w:cs="Times New Roman"/>
          <w:sz w:val="28"/>
          <w:szCs w:val="28"/>
          <w:lang w:val="uk-UA"/>
        </w:rPr>
        <w:t>глюкометра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D4642" w:rsidRPr="00594E38">
        <w:rPr>
          <w:rFonts w:ascii="Times New Roman" w:hAnsi="Times New Roman" w:cs="Times New Roman"/>
          <w:sz w:val="28"/>
          <w:szCs w:val="28"/>
          <w:lang w:val="uk-UA"/>
        </w:rPr>
        <w:t>небулайзера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4642" w:rsidRPr="00594E38">
        <w:rPr>
          <w:rFonts w:ascii="Times New Roman" w:hAnsi="Times New Roman" w:cs="Times New Roman"/>
          <w:sz w:val="28"/>
          <w:szCs w:val="28"/>
          <w:lang w:val="uk-UA"/>
        </w:rPr>
        <w:t xml:space="preserve">пластикових вікон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та дверей </w:t>
      </w:r>
      <w:r w:rsidR="002D4642" w:rsidRPr="00594E38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="002D4642" w:rsidRPr="00594E38">
        <w:rPr>
          <w:rFonts w:ascii="Times New Roman" w:hAnsi="Times New Roman" w:cs="Times New Roman"/>
          <w:sz w:val="28"/>
          <w:szCs w:val="28"/>
          <w:lang w:val="uk-UA"/>
        </w:rPr>
        <w:t>Пекарщинського</w:t>
      </w:r>
      <w:proofErr w:type="spellEnd"/>
      <w:r w:rsidR="002D4642" w:rsidRPr="00594E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4642" w:rsidRPr="00594E38">
        <w:rPr>
          <w:rFonts w:ascii="Times New Roman" w:hAnsi="Times New Roman" w:cs="Times New Roman"/>
          <w:sz w:val="28"/>
          <w:szCs w:val="28"/>
          <w:lang w:val="uk-UA"/>
        </w:rPr>
        <w:t>ФАПу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D4642" w:rsidRDefault="000D690D" w:rsidP="000D690D">
      <w:pPr>
        <w:pStyle w:val="a8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26,4тис.грн. –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Сліпчицька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на </w:t>
      </w:r>
      <w:r w:rsidR="002D4642" w:rsidRPr="00F614B3">
        <w:rPr>
          <w:rFonts w:ascii="Times New Roman" w:hAnsi="Times New Roman" w:cs="Times New Roman"/>
          <w:sz w:val="28"/>
          <w:szCs w:val="28"/>
          <w:lang w:val="uk-UA"/>
        </w:rPr>
        <w:t xml:space="preserve">оплату праці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сестри медичної ЗП-СМ</w:t>
      </w:r>
      <w:r w:rsidR="002D4642" w:rsidRPr="00F61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4642" w:rsidRPr="00F614B3">
        <w:rPr>
          <w:rFonts w:ascii="Times New Roman" w:hAnsi="Times New Roman" w:cs="Times New Roman"/>
          <w:sz w:val="28"/>
          <w:szCs w:val="28"/>
          <w:lang w:val="uk-UA"/>
        </w:rPr>
        <w:t>Корчівськ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2D4642" w:rsidRPr="00F614B3">
        <w:rPr>
          <w:rFonts w:ascii="Times New Roman" w:hAnsi="Times New Roman" w:cs="Times New Roman"/>
          <w:sz w:val="28"/>
          <w:szCs w:val="28"/>
          <w:lang w:val="uk-UA"/>
        </w:rPr>
        <w:t xml:space="preserve"> ФП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D4642" w:rsidRDefault="000D690D" w:rsidP="000D690D">
      <w:pPr>
        <w:pStyle w:val="a8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39,4тис.грн. –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Селецька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на </w:t>
      </w:r>
      <w:r w:rsidR="002D4642" w:rsidRPr="00F614B3">
        <w:rPr>
          <w:rFonts w:ascii="Times New Roman" w:hAnsi="Times New Roman" w:cs="Times New Roman"/>
          <w:sz w:val="28"/>
          <w:szCs w:val="28"/>
          <w:lang w:val="uk-UA"/>
        </w:rPr>
        <w:t xml:space="preserve">оплату праці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сестри медичної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ЗП-СМ</w:t>
      </w:r>
      <w:r w:rsidR="002D4642" w:rsidRPr="00F61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та молодшої медичної сестри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Браженського</w:t>
      </w:r>
      <w:proofErr w:type="spellEnd"/>
      <w:r w:rsidR="002D4642" w:rsidRPr="00F614B3">
        <w:rPr>
          <w:rFonts w:ascii="Times New Roman" w:hAnsi="Times New Roman" w:cs="Times New Roman"/>
          <w:sz w:val="28"/>
          <w:szCs w:val="28"/>
          <w:lang w:val="uk-UA"/>
        </w:rPr>
        <w:t xml:space="preserve"> ФП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D4642" w:rsidRDefault="000D690D" w:rsidP="000D690D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12,0тис.грн. –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Клітищенська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на придбання та встановлення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металопластикових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вікон для Черняхівської АЗПСМ;</w:t>
      </w:r>
    </w:p>
    <w:p w:rsidR="002D4642" w:rsidRDefault="000D690D" w:rsidP="000D690D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100,00тис.грн.</w:t>
      </w:r>
      <w:r w:rsidR="002D4642" w:rsidRPr="00264D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>Оліївська</w:t>
      </w:r>
      <w:proofErr w:type="spellEnd"/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на придбання</w:t>
      </w:r>
      <w:r w:rsidR="002D4642" w:rsidRPr="00264D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та встановлення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металопластикових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вікон для Черняхівської АЗПСМ;</w:t>
      </w:r>
    </w:p>
    <w:p w:rsidR="002D4642" w:rsidRDefault="000D690D" w:rsidP="000D690D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15,0тис.грн. –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Пекарщинська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на придбання та встановлення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металопластикових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вікон для Черняхівської АЗПСМ;</w:t>
      </w:r>
    </w:p>
    <w:p w:rsidR="002D4642" w:rsidRPr="001D460B" w:rsidRDefault="000D690D" w:rsidP="000D690D">
      <w:pPr>
        <w:pStyle w:val="a8"/>
        <w:ind w:left="142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31,0тис.грн. </w:t>
      </w:r>
      <w:r w:rsidR="002D4642" w:rsidRPr="001D460B">
        <w:rPr>
          <w:rFonts w:ascii="Times New Roman" w:hAnsi="Times New Roman" w:cs="Times New Roman"/>
          <w:sz w:val="28"/>
          <w:szCs w:val="28"/>
          <w:lang w:val="uk-UA"/>
        </w:rPr>
        <w:t xml:space="preserve">– на придбання брикету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D4642" w:rsidRPr="001D460B">
        <w:rPr>
          <w:rFonts w:ascii="Times New Roman" w:hAnsi="Times New Roman" w:cs="Times New Roman"/>
          <w:sz w:val="28"/>
          <w:szCs w:val="28"/>
          <w:lang w:val="uk-UA"/>
        </w:rPr>
        <w:t>8,0тис.грн.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D4642" w:rsidRPr="001D460B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Черняхівська селищна рада для </w:t>
      </w:r>
      <w:proofErr w:type="spellStart"/>
      <w:r w:rsidR="002D4642" w:rsidRPr="001D460B">
        <w:rPr>
          <w:rFonts w:ascii="Times New Roman" w:hAnsi="Times New Roman" w:cs="Times New Roman"/>
          <w:sz w:val="28"/>
          <w:szCs w:val="28"/>
          <w:lang w:val="uk-UA"/>
        </w:rPr>
        <w:t>ФАП</w:t>
      </w:r>
      <w:proofErr w:type="spellEnd"/>
      <w:r w:rsidR="002D4642" w:rsidRPr="001D46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4642" w:rsidRPr="001D460B">
        <w:rPr>
          <w:rFonts w:ascii="Times New Roman" w:hAnsi="Times New Roman" w:cs="Times New Roman"/>
          <w:sz w:val="28"/>
          <w:szCs w:val="28"/>
          <w:lang w:val="uk-UA"/>
        </w:rPr>
        <w:t>с.Новосілка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, 3,0тис.грн. –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Жадьківська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 w:rsidRPr="0073044B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ФАП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с.Жадьки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, 5,0тис.грн.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Великог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орбашівська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с.В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.Горбаша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, 5,0тис.грн. –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Пекарщинська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для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ФАП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lastRenderedPageBreak/>
        <w:t>с.Пекарщина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, 10,0тис.грн. –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Горбулівська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для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Горбулівської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АЗПСМ);</w:t>
      </w:r>
    </w:p>
    <w:p w:rsidR="002D4642" w:rsidRDefault="000D690D" w:rsidP="000D690D">
      <w:pPr>
        <w:pStyle w:val="a8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22,5тис.грн. – кошти соціально-економічного розвитку (16,9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тис.грн. – на придбання ноутбуків, 5,6тис.грн. – на придбання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отоофтальмоскопа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2D4642" w:rsidRDefault="000D690D" w:rsidP="000D690D">
      <w:pPr>
        <w:pStyle w:val="a8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64,2тис.грн. – кошти обласного бюджету (на придбання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банкеток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для Черняхівської АЗПСМ – 25000,00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на придбання та встановлення вікон у ФП с.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Селянщина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– 10000,00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грн., на придбання та встановлення дверей у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ФАП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4642">
        <w:rPr>
          <w:rFonts w:ascii="Times New Roman" w:hAnsi="Times New Roman" w:cs="Times New Roman"/>
          <w:sz w:val="28"/>
          <w:szCs w:val="28"/>
          <w:lang w:val="uk-UA"/>
        </w:rPr>
        <w:t>с.Новосілка</w:t>
      </w:r>
      <w:proofErr w:type="spellEnd"/>
      <w:r w:rsidR="002D4642">
        <w:rPr>
          <w:rFonts w:ascii="Times New Roman" w:hAnsi="Times New Roman" w:cs="Times New Roman"/>
          <w:sz w:val="28"/>
          <w:szCs w:val="28"/>
          <w:lang w:val="uk-UA"/>
        </w:rPr>
        <w:t xml:space="preserve"> – 10200,00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грн., на придбання дверей та жалюзі для Черняхівської АЗПСМ – 19000,00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42">
        <w:rPr>
          <w:rFonts w:ascii="Times New Roman" w:hAnsi="Times New Roman" w:cs="Times New Roman"/>
          <w:sz w:val="28"/>
          <w:szCs w:val="28"/>
          <w:lang w:val="uk-UA"/>
        </w:rPr>
        <w:t>грн.).</w:t>
      </w:r>
    </w:p>
    <w:p w:rsidR="002D4642" w:rsidRDefault="002D4642" w:rsidP="002D4642">
      <w:pPr>
        <w:pStyle w:val="a8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642" w:rsidRDefault="002D4642" w:rsidP="002D4642"/>
    <w:p w:rsidR="002D4642" w:rsidRDefault="002D4642" w:rsidP="002D4642"/>
    <w:p w:rsidR="000D690D" w:rsidRDefault="000D690D" w:rsidP="002D4642"/>
    <w:p w:rsidR="002D4642" w:rsidRDefault="002D4642" w:rsidP="002D4642"/>
    <w:p w:rsidR="002D4642" w:rsidRPr="001A2BD5" w:rsidRDefault="002D4642" w:rsidP="002D4642">
      <w:pPr>
        <w:rPr>
          <w:sz w:val="28"/>
          <w:szCs w:val="28"/>
        </w:rPr>
      </w:pPr>
      <w:r w:rsidRPr="001A2BD5">
        <w:rPr>
          <w:sz w:val="28"/>
          <w:szCs w:val="28"/>
        </w:rPr>
        <w:t>Головний  лікар</w:t>
      </w:r>
      <w:r w:rsidRPr="001A2BD5">
        <w:rPr>
          <w:sz w:val="28"/>
          <w:szCs w:val="28"/>
        </w:rPr>
        <w:tab/>
      </w:r>
      <w:r w:rsidRPr="001A2BD5">
        <w:rPr>
          <w:sz w:val="28"/>
          <w:szCs w:val="28"/>
        </w:rPr>
        <w:tab/>
      </w:r>
      <w:r w:rsidRPr="001A2BD5">
        <w:rPr>
          <w:sz w:val="28"/>
          <w:szCs w:val="28"/>
        </w:rPr>
        <w:tab/>
      </w:r>
      <w:r w:rsidRPr="001A2BD5">
        <w:rPr>
          <w:sz w:val="28"/>
          <w:szCs w:val="28"/>
        </w:rPr>
        <w:tab/>
      </w:r>
      <w:r w:rsidRPr="001A2BD5">
        <w:rPr>
          <w:sz w:val="28"/>
          <w:szCs w:val="28"/>
        </w:rPr>
        <w:tab/>
      </w:r>
      <w:r w:rsidRPr="001A2BD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="000D690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1A2BD5">
        <w:rPr>
          <w:sz w:val="28"/>
          <w:szCs w:val="28"/>
        </w:rPr>
        <w:t>А.М.</w:t>
      </w:r>
      <w:proofErr w:type="spellStart"/>
      <w:r w:rsidRPr="001A2BD5">
        <w:rPr>
          <w:sz w:val="28"/>
          <w:szCs w:val="28"/>
        </w:rPr>
        <w:t>Виговська</w:t>
      </w:r>
      <w:proofErr w:type="spellEnd"/>
    </w:p>
    <w:p w:rsidR="002D4642" w:rsidRDefault="002D4642" w:rsidP="002D4642">
      <w:pPr>
        <w:rPr>
          <w:sz w:val="28"/>
          <w:szCs w:val="28"/>
        </w:rPr>
      </w:pPr>
    </w:p>
    <w:p w:rsidR="002D4642" w:rsidRPr="001A2BD5" w:rsidRDefault="002D4642" w:rsidP="002D4642">
      <w:pPr>
        <w:rPr>
          <w:sz w:val="28"/>
          <w:szCs w:val="28"/>
        </w:rPr>
      </w:pPr>
    </w:p>
    <w:p w:rsidR="002D4642" w:rsidRPr="008016F7" w:rsidRDefault="002D4642" w:rsidP="002D4642">
      <w:pPr>
        <w:rPr>
          <w:sz w:val="16"/>
          <w:szCs w:val="16"/>
        </w:rPr>
      </w:pPr>
    </w:p>
    <w:p w:rsidR="00995EE3" w:rsidRDefault="001F1CBB"/>
    <w:sectPr w:rsidR="00995EE3" w:rsidSect="00F02DE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7445A"/>
    <w:multiLevelType w:val="hybridMultilevel"/>
    <w:tmpl w:val="F9C6DF8A"/>
    <w:lvl w:ilvl="0" w:tplc="A6629F5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DE5"/>
    <w:rsid w:val="000061BE"/>
    <w:rsid w:val="00014986"/>
    <w:rsid w:val="000D690D"/>
    <w:rsid w:val="001F1CBB"/>
    <w:rsid w:val="002D4642"/>
    <w:rsid w:val="00483943"/>
    <w:rsid w:val="00883898"/>
    <w:rsid w:val="00A91E84"/>
    <w:rsid w:val="00B6011E"/>
    <w:rsid w:val="00BD79E4"/>
    <w:rsid w:val="00F02DE5"/>
    <w:rsid w:val="00FF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E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02DE5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F02DE5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DE5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02DE5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F02DE5"/>
    <w:pPr>
      <w:jc w:val="center"/>
    </w:pPr>
    <w:rPr>
      <w:b/>
      <w:bCs/>
      <w:sz w:val="36"/>
      <w:szCs w:val="24"/>
    </w:rPr>
  </w:style>
  <w:style w:type="paragraph" w:styleId="a4">
    <w:name w:val="Plain Text"/>
    <w:basedOn w:val="a"/>
    <w:link w:val="a5"/>
    <w:rsid w:val="00F02DE5"/>
    <w:rPr>
      <w:rFonts w:ascii="Courier New" w:eastAsia="Times New Roman" w:hAnsi="Courier New"/>
    </w:rPr>
  </w:style>
  <w:style w:type="character" w:customStyle="1" w:styleId="a5">
    <w:name w:val="Текст Знак"/>
    <w:basedOn w:val="a0"/>
    <w:link w:val="a4"/>
    <w:rsid w:val="00F02DE5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F02D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DE5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No Spacing"/>
    <w:uiPriority w:val="1"/>
    <w:qFormat/>
    <w:rsid w:val="002D46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2019-12-17T06:40:00Z</dcterms:created>
  <dcterms:modified xsi:type="dcterms:W3CDTF">2019-12-17T06:40:00Z</dcterms:modified>
</cp:coreProperties>
</file>