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6B" w:rsidRPr="0032562E" w:rsidRDefault="00A6696B" w:rsidP="00A6696B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</w:t>
      </w:r>
      <w:r w:rsidR="002E5596">
        <w:rPr>
          <w:noProof/>
        </w:rPr>
        <w:drawing>
          <wp:inline distT="0" distB="0" distL="0" distR="0">
            <wp:extent cx="6096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</w:t>
      </w:r>
    </w:p>
    <w:p w:rsidR="00A6696B" w:rsidRPr="004B7298" w:rsidRDefault="00A6696B" w:rsidP="00A6696B">
      <w:pPr>
        <w:pStyle w:val="a3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</w:t>
      </w:r>
      <w:r w:rsidRPr="004B7298">
        <w:rPr>
          <w:sz w:val="32"/>
          <w:szCs w:val="32"/>
        </w:rPr>
        <w:t xml:space="preserve">Україна                  </w:t>
      </w:r>
      <w:r>
        <w:rPr>
          <w:sz w:val="32"/>
          <w:szCs w:val="32"/>
        </w:rPr>
        <w:t xml:space="preserve">           </w:t>
      </w:r>
      <w:r w:rsidRPr="004B7298">
        <w:rPr>
          <w:sz w:val="32"/>
          <w:szCs w:val="32"/>
        </w:rPr>
        <w:t xml:space="preserve">  </w:t>
      </w:r>
    </w:p>
    <w:p w:rsidR="00E91487" w:rsidRDefault="00A6696B" w:rsidP="00E91487">
      <w:pPr>
        <w:pStyle w:val="3"/>
        <w:jc w:val="center"/>
        <w:rPr>
          <w:rFonts w:ascii="Times New Roman" w:hAnsi="Times New Roman"/>
          <w:sz w:val="32"/>
          <w:szCs w:val="32"/>
          <w:lang w:val="en-US"/>
        </w:rPr>
      </w:pPr>
      <w:r w:rsidRPr="004B7298">
        <w:rPr>
          <w:rFonts w:ascii="Times New Roman" w:hAnsi="Times New Roman"/>
          <w:sz w:val="32"/>
          <w:szCs w:val="32"/>
        </w:rPr>
        <w:t>ЧЕРНЯХІВСЬКА РАЙОННА РАДА</w:t>
      </w:r>
    </w:p>
    <w:p w:rsidR="00A6696B" w:rsidRPr="00E91487" w:rsidRDefault="00212169" w:rsidP="00E91487">
      <w:pPr>
        <w:pStyle w:val="3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sz w:val="32"/>
          <w:szCs w:val="32"/>
        </w:rPr>
        <w:t xml:space="preserve"> </w:t>
      </w:r>
      <w:r w:rsidR="00A6696B" w:rsidRPr="004B7298">
        <w:rPr>
          <w:sz w:val="32"/>
          <w:szCs w:val="32"/>
        </w:rPr>
        <w:t>Р І Ш Е Н Н Я</w:t>
      </w:r>
      <w:r w:rsidR="00BE6E13">
        <w:rPr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      </w:t>
      </w:r>
      <w:r w:rsidR="00E91487" w:rsidRPr="00E91487">
        <w:rPr>
          <w:sz w:val="32"/>
          <w:szCs w:val="32"/>
        </w:rPr>
        <w:t xml:space="preserve"> </w:t>
      </w:r>
    </w:p>
    <w:p w:rsidR="0088452F" w:rsidRPr="001D67ED" w:rsidRDefault="0088452F" w:rsidP="00A6696B"/>
    <w:p w:rsidR="00A6696B" w:rsidRDefault="00326D0D" w:rsidP="00A6696B">
      <w:pPr>
        <w:rPr>
          <w:lang w:val="uk-UA"/>
        </w:rPr>
      </w:pPr>
      <w:r>
        <w:rPr>
          <w:lang w:val="uk-UA"/>
        </w:rPr>
        <w:t>Тридцять п</w:t>
      </w:r>
      <w:r w:rsidR="002E5596" w:rsidRPr="00212169">
        <w:t>’</w:t>
      </w:r>
      <w:r>
        <w:rPr>
          <w:lang w:val="uk-UA"/>
        </w:rPr>
        <w:t>ята</w:t>
      </w:r>
      <w:r w:rsidR="00A6696B">
        <w:rPr>
          <w:lang w:val="uk-UA"/>
        </w:rPr>
        <w:t xml:space="preserve">   сесія                                                                 </w:t>
      </w:r>
      <w:r w:rsidR="00A6696B">
        <w:rPr>
          <w:lang w:val="en-US"/>
        </w:rPr>
        <w:t>V</w:t>
      </w:r>
      <w:r w:rsidR="00A6696B">
        <w:rPr>
          <w:lang w:val="uk-UA"/>
        </w:rPr>
        <w:t>І</w:t>
      </w:r>
      <w:r w:rsidR="00A6696B">
        <w:rPr>
          <w:lang w:val="en-US"/>
        </w:rPr>
        <w:t>I</w:t>
      </w:r>
      <w:r w:rsidR="00A6696B">
        <w:rPr>
          <w:lang w:val="uk-UA"/>
        </w:rPr>
        <w:t xml:space="preserve"> скликання     </w:t>
      </w:r>
    </w:p>
    <w:p w:rsidR="00A6696B" w:rsidRDefault="00326D0D" w:rsidP="00A6696B">
      <w:pPr>
        <w:rPr>
          <w:lang w:val="uk-UA"/>
        </w:rPr>
      </w:pPr>
      <w:r>
        <w:rPr>
          <w:lang w:val="uk-UA"/>
        </w:rPr>
        <w:t>від 28 лютого 2020</w:t>
      </w:r>
      <w:r w:rsidR="00A6696B">
        <w:rPr>
          <w:lang w:val="uk-UA"/>
        </w:rPr>
        <w:t xml:space="preserve">  року</w:t>
      </w:r>
    </w:p>
    <w:p w:rsidR="00650567" w:rsidRDefault="00650567" w:rsidP="00650567">
      <w:pPr>
        <w:rPr>
          <w:b/>
          <w:lang w:val="uk-UA"/>
        </w:rPr>
      </w:pPr>
    </w:p>
    <w:p w:rsidR="00326D0D" w:rsidRDefault="00326D0D" w:rsidP="00326D0D">
      <w:pPr>
        <w:rPr>
          <w:lang w:val="uk-UA"/>
        </w:rPr>
      </w:pPr>
      <w:r>
        <w:rPr>
          <w:lang w:val="uk-UA"/>
        </w:rPr>
        <w:t>Про хід виконання  рішення двадцять восьмої  сесії</w:t>
      </w:r>
    </w:p>
    <w:p w:rsidR="00326D0D" w:rsidRDefault="00326D0D" w:rsidP="00326D0D">
      <w:pPr>
        <w:rPr>
          <w:lang w:val="uk-UA"/>
        </w:rPr>
      </w:pPr>
      <w:r>
        <w:rPr>
          <w:lang w:val="uk-UA"/>
        </w:rPr>
        <w:t xml:space="preserve">районної ради </w:t>
      </w:r>
      <w:r>
        <w:rPr>
          <w:lang w:val="en-US"/>
        </w:rPr>
        <w:t>VII</w:t>
      </w:r>
      <w:r>
        <w:rPr>
          <w:lang w:val="uk-UA"/>
        </w:rPr>
        <w:t xml:space="preserve"> скликання від 21.12.2018 року</w:t>
      </w:r>
    </w:p>
    <w:p w:rsidR="00326D0D" w:rsidRDefault="00326D0D" w:rsidP="00326D0D">
      <w:pPr>
        <w:rPr>
          <w:lang w:val="uk-UA"/>
        </w:rPr>
      </w:pPr>
      <w:r>
        <w:rPr>
          <w:lang w:val="uk-UA"/>
        </w:rPr>
        <w:t xml:space="preserve">«Про  Програму економічного і соціального </w:t>
      </w:r>
    </w:p>
    <w:p w:rsidR="00326D0D" w:rsidRDefault="00326D0D" w:rsidP="00326D0D">
      <w:pPr>
        <w:rPr>
          <w:lang w:val="uk-UA"/>
        </w:rPr>
      </w:pPr>
      <w:r>
        <w:rPr>
          <w:lang w:val="uk-UA"/>
        </w:rPr>
        <w:t>розвитку Черняхівського району на 2019 рік»</w:t>
      </w:r>
    </w:p>
    <w:p w:rsidR="00326D0D" w:rsidRDefault="00326D0D" w:rsidP="00326D0D">
      <w:pPr>
        <w:rPr>
          <w:lang w:val="uk-UA"/>
        </w:rPr>
      </w:pPr>
    </w:p>
    <w:p w:rsidR="00FF5F53" w:rsidRDefault="00650567" w:rsidP="00326D0D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статті 43 Закону України “Про місцеве самоврядування в Україні”, </w:t>
      </w:r>
      <w:r w:rsidR="008F0976">
        <w:rPr>
          <w:lang w:val="uk-UA"/>
        </w:rPr>
        <w:t xml:space="preserve">заслухавши та обговоривши інформацію </w:t>
      </w:r>
      <w:r w:rsidR="00326D0D">
        <w:rPr>
          <w:lang w:val="uk-UA"/>
        </w:rPr>
        <w:t>головного спеціаліста сектору містобудування, архітектури, інфраструктури, енергетики та захисту довкілля районної державної адміністрації  Дятел І.В.</w:t>
      </w:r>
      <w:r w:rsidR="008F0976">
        <w:rPr>
          <w:lang w:val="uk-UA"/>
        </w:rPr>
        <w:t xml:space="preserve"> </w:t>
      </w:r>
      <w:r w:rsidR="00326D0D">
        <w:rPr>
          <w:lang w:val="uk-UA"/>
        </w:rPr>
        <w:t xml:space="preserve">про хід виконання  рішення двадцять восьмої  сесії районної ради </w:t>
      </w:r>
      <w:r w:rsidR="00326D0D">
        <w:rPr>
          <w:lang w:val="en-US"/>
        </w:rPr>
        <w:t>VII</w:t>
      </w:r>
      <w:r w:rsidR="00326D0D">
        <w:rPr>
          <w:lang w:val="uk-UA"/>
        </w:rPr>
        <w:t xml:space="preserve"> скликання від 21.12.2018 року «Про  Програму економічного і соціального розвитку Черняхівського району на 2019 рік»</w:t>
      </w:r>
      <w:r w:rsidR="008B0024">
        <w:rPr>
          <w:lang w:val="uk-UA"/>
        </w:rPr>
        <w:t xml:space="preserve">, </w:t>
      </w:r>
      <w:r w:rsidR="008F0976">
        <w:rPr>
          <w:lang w:val="uk-UA"/>
        </w:rPr>
        <w:t xml:space="preserve">враховуючи рекомендації постійної комісії районної ради з питань бюджету, комунальної власності і соціально-економічного розвитку району,  </w:t>
      </w:r>
      <w:r w:rsidR="00FF5F53">
        <w:rPr>
          <w:lang w:val="uk-UA"/>
        </w:rPr>
        <w:t xml:space="preserve"> районна рада</w:t>
      </w:r>
    </w:p>
    <w:p w:rsidR="00FF5F53" w:rsidRDefault="00FF5F53" w:rsidP="00FF5F53">
      <w:pPr>
        <w:rPr>
          <w:lang w:val="uk-UA"/>
        </w:rPr>
      </w:pPr>
    </w:p>
    <w:p w:rsidR="00650567" w:rsidRDefault="00650567" w:rsidP="00650567">
      <w:pPr>
        <w:rPr>
          <w:lang w:val="uk-UA"/>
        </w:rPr>
      </w:pPr>
      <w:r>
        <w:rPr>
          <w:b/>
          <w:lang w:val="uk-UA"/>
        </w:rPr>
        <w:t>ВИРІШИЛА:</w:t>
      </w:r>
    </w:p>
    <w:p w:rsidR="00650567" w:rsidRDefault="00650567" w:rsidP="008F0976">
      <w:pPr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="008F0976">
        <w:rPr>
          <w:lang w:val="uk-UA"/>
        </w:rPr>
        <w:t xml:space="preserve">Інформацію </w:t>
      </w:r>
      <w:r w:rsidR="008B0E8E">
        <w:rPr>
          <w:lang w:val="uk-UA"/>
        </w:rPr>
        <w:t xml:space="preserve"> </w:t>
      </w:r>
      <w:r w:rsidR="00326D0D">
        <w:rPr>
          <w:lang w:val="uk-UA"/>
        </w:rPr>
        <w:t xml:space="preserve">головного спеціаліста сектору містобудування, архітектури, інфраструктури, енергетики та захисту довкілля  Дятел І.В. про хід виконання  рішення двадцять восьмої  сесії районної ради </w:t>
      </w:r>
      <w:r w:rsidR="00326D0D">
        <w:rPr>
          <w:lang w:val="en-US"/>
        </w:rPr>
        <w:t>VII</w:t>
      </w:r>
      <w:r w:rsidR="00326D0D">
        <w:rPr>
          <w:lang w:val="uk-UA"/>
        </w:rPr>
        <w:t xml:space="preserve"> скликання від 21.12.2018 року «Про  Програму економічного і соціального розвитку Черняхівського району на 2019 рік»</w:t>
      </w:r>
      <w:r w:rsidR="008B0024">
        <w:rPr>
          <w:lang w:val="uk-UA"/>
        </w:rPr>
        <w:t xml:space="preserve"> </w:t>
      </w:r>
      <w:r w:rsidR="008F0976">
        <w:rPr>
          <w:lang w:val="uk-UA"/>
        </w:rPr>
        <w:t>прийняти до відома</w:t>
      </w:r>
      <w:r w:rsidR="00350B54">
        <w:rPr>
          <w:lang w:val="uk-UA"/>
        </w:rPr>
        <w:t xml:space="preserve"> </w:t>
      </w:r>
      <w:r w:rsidR="008F0976">
        <w:rPr>
          <w:lang w:val="uk-UA"/>
        </w:rPr>
        <w:t>(інформація додається).</w:t>
      </w:r>
    </w:p>
    <w:p w:rsidR="00650567" w:rsidRPr="00350B54" w:rsidRDefault="008F0976" w:rsidP="00326D0D">
      <w:pPr>
        <w:ind w:firstLine="708"/>
        <w:jc w:val="both"/>
        <w:rPr>
          <w:lang w:val="uk-UA"/>
        </w:rPr>
      </w:pPr>
      <w:r>
        <w:rPr>
          <w:lang w:val="uk-UA"/>
        </w:rPr>
        <w:t xml:space="preserve"> 2</w:t>
      </w:r>
      <w:r w:rsidR="00650567">
        <w:rPr>
          <w:lang w:val="uk-UA"/>
        </w:rPr>
        <w:t xml:space="preserve">. </w:t>
      </w:r>
      <w:r w:rsidR="00326D0D">
        <w:rPr>
          <w:lang w:val="uk-UA"/>
        </w:rPr>
        <w:t xml:space="preserve">Зняти з контролю рішення двадцять восьмої  сесії районної ради </w:t>
      </w:r>
      <w:r w:rsidR="00326D0D">
        <w:rPr>
          <w:lang w:val="en-US"/>
        </w:rPr>
        <w:t>VII</w:t>
      </w:r>
      <w:r w:rsidR="00326D0D">
        <w:rPr>
          <w:lang w:val="uk-UA"/>
        </w:rPr>
        <w:t xml:space="preserve"> скликання від 21.12.2018 року «Про  Програму економічного і соціального розвитку Черняхівського району на 2019 рік»</w:t>
      </w:r>
      <w:r w:rsidR="00350B54" w:rsidRPr="00350B54">
        <w:t>.</w:t>
      </w:r>
    </w:p>
    <w:p w:rsidR="00326D0D" w:rsidRDefault="00326D0D" w:rsidP="00326D0D">
      <w:pPr>
        <w:ind w:firstLine="708"/>
        <w:jc w:val="both"/>
        <w:rPr>
          <w:lang w:val="uk-UA"/>
        </w:rPr>
      </w:pPr>
    </w:p>
    <w:p w:rsidR="00326D0D" w:rsidRDefault="00326D0D" w:rsidP="001425B3">
      <w:pPr>
        <w:jc w:val="both"/>
        <w:rPr>
          <w:lang w:val="uk-UA"/>
        </w:rPr>
      </w:pPr>
    </w:p>
    <w:p w:rsidR="008F0976" w:rsidRDefault="008F0976" w:rsidP="00650567">
      <w:pPr>
        <w:jc w:val="both"/>
        <w:rPr>
          <w:lang w:val="uk-UA"/>
        </w:rPr>
      </w:pPr>
    </w:p>
    <w:p w:rsidR="00650567" w:rsidRDefault="00871CF3" w:rsidP="00650567">
      <w:pPr>
        <w:jc w:val="both"/>
        <w:rPr>
          <w:lang w:val="uk-UA"/>
        </w:rPr>
      </w:pPr>
      <w:r>
        <w:rPr>
          <w:lang w:val="uk-UA"/>
        </w:rPr>
        <w:t>Голова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І.П.Бовсунівський</w:t>
      </w:r>
    </w:p>
    <w:p w:rsidR="004A6036" w:rsidRDefault="004A6036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A6696B" w:rsidRDefault="00A6696B">
      <w:pPr>
        <w:rPr>
          <w:lang w:val="uk-UA"/>
        </w:rPr>
      </w:pPr>
    </w:p>
    <w:p w:rsidR="00326D0D" w:rsidRPr="00890A98" w:rsidRDefault="00A8019C" w:rsidP="001425B3">
      <w:pPr>
        <w:jc w:val="both"/>
        <w:rPr>
          <w:b/>
          <w:lang w:val="uk-UA"/>
        </w:rPr>
      </w:pPr>
      <w:r w:rsidRPr="00890A98">
        <w:rPr>
          <w:b/>
          <w:szCs w:val="28"/>
          <w:lang w:val="uk-UA"/>
        </w:rPr>
        <w:lastRenderedPageBreak/>
        <w:t xml:space="preserve">Довідка про хід </w:t>
      </w:r>
      <w:r w:rsidR="00326D0D" w:rsidRPr="00890A98">
        <w:rPr>
          <w:b/>
          <w:szCs w:val="28"/>
          <w:lang w:val="uk-UA"/>
        </w:rPr>
        <w:t xml:space="preserve">виконання </w:t>
      </w:r>
      <w:r w:rsidR="00326D0D" w:rsidRPr="00890A98">
        <w:rPr>
          <w:b/>
          <w:lang w:val="uk-UA"/>
        </w:rPr>
        <w:t xml:space="preserve">рішення двадцять восьмої  сесії районної ради </w:t>
      </w:r>
      <w:r w:rsidR="00326D0D" w:rsidRPr="00890A98">
        <w:rPr>
          <w:b/>
          <w:lang w:val="en-US"/>
        </w:rPr>
        <w:t>VII</w:t>
      </w:r>
      <w:r w:rsidR="00326D0D" w:rsidRPr="00890A98">
        <w:rPr>
          <w:b/>
          <w:lang w:val="uk-UA"/>
        </w:rPr>
        <w:t xml:space="preserve"> скликання від 21.12.2018 року «Про  Програму економічного і соціального розвитку Черняхівського району на 2019 рік»</w:t>
      </w:r>
    </w:p>
    <w:p w:rsidR="00326D0D" w:rsidRPr="00890A98" w:rsidRDefault="00326D0D" w:rsidP="00326D0D">
      <w:pPr>
        <w:ind w:firstLine="708"/>
        <w:jc w:val="both"/>
        <w:rPr>
          <w:b/>
          <w:lang w:val="uk-UA"/>
        </w:rPr>
      </w:pPr>
    </w:p>
    <w:p w:rsidR="00326D0D" w:rsidRPr="00C37DC1" w:rsidRDefault="00326D0D" w:rsidP="00890A98">
      <w:pPr>
        <w:tabs>
          <w:tab w:val="left" w:pos="540"/>
        </w:tabs>
        <w:ind w:firstLine="709"/>
        <w:jc w:val="both"/>
        <w:rPr>
          <w:color w:val="000000"/>
          <w:szCs w:val="28"/>
        </w:rPr>
      </w:pPr>
      <w:r w:rsidRPr="00C37DC1">
        <w:rPr>
          <w:szCs w:val="28"/>
          <w:lang w:val="uk-UA"/>
        </w:rPr>
        <w:t>Впродовж 2019</w:t>
      </w:r>
      <w:r w:rsidRPr="00C37DC1">
        <w:rPr>
          <w:color w:val="000000"/>
          <w:szCs w:val="28"/>
          <w:bdr w:val="none" w:sz="0" w:space="0" w:color="auto" w:frame="1"/>
        </w:rPr>
        <w:t xml:space="preserve"> року зусилля органів влади спрямовувалися на виконання показників Програми економічного і соціального розвитку району.</w:t>
      </w:r>
    </w:p>
    <w:p w:rsidR="00326D0D" w:rsidRPr="00C37DC1" w:rsidRDefault="00326D0D" w:rsidP="00890A98">
      <w:pPr>
        <w:shd w:val="clear" w:color="auto" w:fill="FFFFFF"/>
        <w:ind w:firstLine="708"/>
        <w:jc w:val="both"/>
        <w:rPr>
          <w:szCs w:val="28"/>
          <w:lang w:val="uk-UA"/>
        </w:rPr>
      </w:pPr>
      <w:r w:rsidRPr="00C37DC1">
        <w:rPr>
          <w:color w:val="000000"/>
          <w:szCs w:val="28"/>
          <w:lang w:val="uk-UA"/>
        </w:rPr>
        <w:t>За підсумками моніторингу та оцінки результативності діяльності  адміністрацій та виконкомів рад міст обласного значення Черняхівський район за січень-вересень  2019 року посів  15 місце серед 28 районів</w:t>
      </w:r>
      <w:r w:rsidR="006030A0">
        <w:rPr>
          <w:color w:val="000000"/>
          <w:szCs w:val="28"/>
          <w:lang w:val="uk-UA"/>
        </w:rPr>
        <w:t xml:space="preserve"> та міст</w:t>
      </w:r>
      <w:r w:rsidRPr="00C37DC1">
        <w:rPr>
          <w:color w:val="000000"/>
          <w:szCs w:val="28"/>
          <w:lang w:val="uk-UA"/>
        </w:rPr>
        <w:t xml:space="preserve"> області проти 21 місця за аналогічний період 2018 року.</w:t>
      </w:r>
    </w:p>
    <w:p w:rsidR="00326D0D" w:rsidRPr="00C37DC1" w:rsidRDefault="00326D0D" w:rsidP="00326D0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  <w:lang w:val="uk-UA"/>
        </w:rPr>
      </w:pP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  <w:u w:val="single"/>
          <w:lang w:val="uk-UA"/>
        </w:rPr>
      </w:pPr>
      <w:r w:rsidRPr="00C37DC1">
        <w:rPr>
          <w:b/>
          <w:i/>
          <w:color w:val="000000"/>
          <w:sz w:val="28"/>
          <w:szCs w:val="28"/>
          <w:u w:val="single"/>
          <w:lang w:val="uk-UA"/>
        </w:rPr>
        <w:t>Фінансова самодостатність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Протягом 2019 року </w:t>
      </w:r>
      <w:proofErr w:type="gramStart"/>
      <w:r w:rsidRPr="00C37DC1">
        <w:rPr>
          <w:color w:val="000000"/>
          <w:szCs w:val="28"/>
        </w:rPr>
        <w:t>до</w:t>
      </w:r>
      <w:proofErr w:type="gramEnd"/>
      <w:r w:rsidRPr="00C37DC1">
        <w:rPr>
          <w:color w:val="000000"/>
          <w:szCs w:val="28"/>
        </w:rPr>
        <w:t xml:space="preserve"> бюджету району (без урахування міжбюджетних трансфертів) надійшло 71,4 млн. грн., що на 22,7 відсотка або на 13,2 млн. грн. більше у порівнянні з надходженнями у 2018 році.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Порівняно з затвердженими місцевими радами показниками, з урахуванням змін, надходження </w:t>
      </w:r>
      <w:proofErr w:type="gramStart"/>
      <w:r w:rsidRPr="00C37DC1">
        <w:rPr>
          <w:color w:val="000000"/>
          <w:szCs w:val="28"/>
        </w:rPr>
        <w:t>до</w:t>
      </w:r>
      <w:proofErr w:type="gramEnd"/>
      <w:r w:rsidRPr="00C37DC1">
        <w:rPr>
          <w:color w:val="000000"/>
          <w:szCs w:val="28"/>
        </w:rPr>
        <w:t xml:space="preserve"> бюджету району на 1,8 млн. грн. або на 2,6 відсотка більші.</w:t>
      </w:r>
    </w:p>
    <w:p w:rsidR="00326D0D" w:rsidRPr="001D67ED" w:rsidRDefault="006030A0" w:rsidP="006030A0">
      <w:pPr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</w:t>
      </w:r>
      <w:r w:rsidR="00326D0D" w:rsidRPr="001D67ED">
        <w:rPr>
          <w:color w:val="000000"/>
          <w:szCs w:val="28"/>
          <w:lang w:val="uk-UA"/>
        </w:rPr>
        <w:t xml:space="preserve">До загального фонду бюджету району з державного бюджету </w:t>
      </w:r>
      <w:r w:rsidR="00326D0D" w:rsidRPr="001D67ED">
        <w:rPr>
          <w:szCs w:val="28"/>
          <w:lang w:val="uk-UA"/>
        </w:rPr>
        <w:t>надійшла базова дотація у сумі 8,4 млн. грн.,  освітня субвенція – 41,6 млн. грн., медична субвенція – 13,7 млн. грн., субвенція на здійснення природоохоронних заходів на об`єктах комунальної власності – 2,4 млн. грн., субвенція на здійснення заходів щодо соціально-економічного розвитку окремих територій – 4,3млн.грн.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Cs w:val="28"/>
        </w:rPr>
      </w:pPr>
      <w:proofErr w:type="gramStart"/>
      <w:r w:rsidRPr="00C37DC1">
        <w:rPr>
          <w:szCs w:val="28"/>
        </w:rPr>
        <w:t>За</w:t>
      </w:r>
      <w:proofErr w:type="gramEnd"/>
      <w:r w:rsidRPr="00C37DC1">
        <w:rPr>
          <w:szCs w:val="28"/>
        </w:rPr>
        <w:t xml:space="preserve"> січень-грудень 2019 </w:t>
      </w:r>
      <w:proofErr w:type="gramStart"/>
      <w:r w:rsidRPr="00C37DC1">
        <w:rPr>
          <w:szCs w:val="28"/>
        </w:rPr>
        <w:t>року</w:t>
      </w:r>
      <w:proofErr w:type="gramEnd"/>
      <w:r w:rsidRPr="00C37DC1">
        <w:rPr>
          <w:szCs w:val="28"/>
        </w:rPr>
        <w:t xml:space="preserve"> місцевими бюджетами району проведено видатків з урахуванням кредитування на загальну суму 268,6 млн. грн, з яких 244,9 млн. грн. або 91,2 % склали видатки загального фонду бюджету,   23,7   млн</w:t>
      </w:r>
      <w:r>
        <w:rPr>
          <w:szCs w:val="28"/>
          <w:lang w:val="uk-UA"/>
        </w:rPr>
        <w:t>.</w:t>
      </w:r>
      <w:r w:rsidRPr="00C37DC1">
        <w:rPr>
          <w:szCs w:val="28"/>
        </w:rPr>
        <w:t xml:space="preserve"> грн</w:t>
      </w:r>
      <w:r w:rsidR="006030A0">
        <w:rPr>
          <w:szCs w:val="28"/>
          <w:lang w:val="uk-UA"/>
        </w:rPr>
        <w:t>.</w:t>
      </w:r>
      <w:r w:rsidRPr="00C37DC1">
        <w:rPr>
          <w:szCs w:val="28"/>
        </w:rPr>
        <w:t xml:space="preserve"> або 8,8 % склали видатки спеціального фонду. </w:t>
      </w:r>
    </w:p>
    <w:p w:rsidR="00326D0D" w:rsidRPr="00C37DC1" w:rsidRDefault="006030A0" w:rsidP="006030A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  <w:lang w:val="uk-UA"/>
        </w:rPr>
        <w:t xml:space="preserve">       </w:t>
      </w:r>
      <w:r w:rsidR="00326D0D" w:rsidRPr="00C37DC1">
        <w:rPr>
          <w:szCs w:val="28"/>
        </w:rPr>
        <w:t xml:space="preserve">За 2019 </w:t>
      </w:r>
      <w:proofErr w:type="gramStart"/>
      <w:r w:rsidR="00326D0D" w:rsidRPr="00C37DC1">
        <w:rPr>
          <w:szCs w:val="28"/>
        </w:rPr>
        <w:t>р</w:t>
      </w:r>
      <w:proofErr w:type="gramEnd"/>
      <w:r w:rsidR="00326D0D" w:rsidRPr="00C37DC1">
        <w:rPr>
          <w:szCs w:val="28"/>
        </w:rPr>
        <w:t>ік проведено видатків загального фонду бюджету району на 24,0 млн. грн. менше</w:t>
      </w:r>
      <w:r>
        <w:rPr>
          <w:szCs w:val="28"/>
          <w:lang w:val="uk-UA"/>
        </w:rPr>
        <w:t>,</w:t>
      </w:r>
      <w:r w:rsidR="00326D0D" w:rsidRPr="00C37DC1">
        <w:rPr>
          <w:szCs w:val="28"/>
        </w:rPr>
        <w:t xml:space="preserve">  ніж за 2018 рік.</w:t>
      </w:r>
    </w:p>
    <w:p w:rsidR="00326D0D" w:rsidRPr="00C37DC1" w:rsidRDefault="00326D0D" w:rsidP="00326D0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i/>
          <w:szCs w:val="28"/>
          <w:lang w:val="uk-UA"/>
        </w:rPr>
      </w:pPr>
    </w:p>
    <w:p w:rsidR="00326D0D" w:rsidRPr="00C37DC1" w:rsidRDefault="00326D0D" w:rsidP="00326D0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  <w:lang w:val="uk-UA"/>
        </w:rPr>
      </w:pPr>
      <w:r w:rsidRPr="00C37DC1">
        <w:rPr>
          <w:b/>
          <w:i/>
          <w:szCs w:val="28"/>
        </w:rPr>
        <w:t>Промисло</w:t>
      </w:r>
      <w:r w:rsidRPr="00C37DC1">
        <w:rPr>
          <w:b/>
          <w:i/>
          <w:szCs w:val="28"/>
          <w:lang w:val="uk-UA"/>
        </w:rPr>
        <w:t>вість району</w:t>
      </w:r>
      <w:r w:rsidRPr="00C37DC1">
        <w:rPr>
          <w:b/>
          <w:i/>
          <w:szCs w:val="28"/>
        </w:rPr>
        <w:t xml:space="preserve"> </w:t>
      </w:r>
      <w:r w:rsidRPr="00C37DC1">
        <w:rPr>
          <w:b/>
          <w:i/>
          <w:szCs w:val="28"/>
          <w:lang w:val="uk-UA"/>
        </w:rPr>
        <w:t xml:space="preserve"> </w:t>
      </w:r>
    </w:p>
    <w:p w:rsidR="00326D0D" w:rsidRPr="00C37DC1" w:rsidRDefault="00326D0D" w:rsidP="00326D0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8"/>
        </w:rPr>
      </w:pPr>
      <w:r w:rsidRPr="00C37DC1">
        <w:rPr>
          <w:szCs w:val="28"/>
        </w:rPr>
        <w:t>Стан промисловості є актуальним питанням сьогодення, оскільки цей сектор відіграє ключову роль в економіці району.</w:t>
      </w:r>
    </w:p>
    <w:p w:rsidR="00326D0D" w:rsidRPr="00C37DC1" w:rsidRDefault="00326D0D" w:rsidP="00326D0D">
      <w:pPr>
        <w:shd w:val="clear" w:color="auto" w:fill="FFFFFF"/>
        <w:ind w:firstLine="720"/>
        <w:jc w:val="both"/>
        <w:rPr>
          <w:szCs w:val="28"/>
        </w:rPr>
      </w:pPr>
      <w:r w:rsidRPr="00C37DC1">
        <w:rPr>
          <w:szCs w:val="28"/>
        </w:rPr>
        <w:t xml:space="preserve">Для промислового сектора економіки  звітний період виявився періодом </w:t>
      </w:r>
      <w:proofErr w:type="gramStart"/>
      <w:r w:rsidRPr="00C37DC1">
        <w:rPr>
          <w:szCs w:val="28"/>
        </w:rPr>
        <w:t>посл</w:t>
      </w:r>
      <w:proofErr w:type="gramEnd"/>
      <w:r w:rsidRPr="00C37DC1">
        <w:rPr>
          <w:szCs w:val="28"/>
        </w:rPr>
        <w:t>ідовного нарощення і загалом характеризувався позитивною динамікою випуску продукції.</w:t>
      </w:r>
    </w:p>
    <w:p w:rsidR="00326D0D" w:rsidRPr="00C37DC1" w:rsidRDefault="00326D0D" w:rsidP="00326D0D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Обсяг реалізованої промислової продукції  за результатами 9 місяців 2019 року зріс на  майже</w:t>
      </w:r>
      <w:r>
        <w:rPr>
          <w:color w:val="000000"/>
          <w:szCs w:val="28"/>
        </w:rPr>
        <w:t xml:space="preserve"> 4 відсоткових пункти і станови</w:t>
      </w:r>
      <w:r>
        <w:rPr>
          <w:color w:val="000000"/>
          <w:szCs w:val="28"/>
          <w:lang w:val="uk-UA"/>
        </w:rPr>
        <w:t>в</w:t>
      </w:r>
      <w:r w:rsidRPr="00C37DC1">
        <w:rPr>
          <w:color w:val="000000"/>
          <w:szCs w:val="28"/>
        </w:rPr>
        <w:t xml:space="preserve">   166,0 млн</w:t>
      </w:r>
      <w:proofErr w:type="gramStart"/>
      <w:r w:rsidRPr="00C37DC1">
        <w:rPr>
          <w:color w:val="000000"/>
          <w:szCs w:val="28"/>
        </w:rPr>
        <w:t>.г</w:t>
      </w:r>
      <w:proofErr w:type="gramEnd"/>
      <w:r w:rsidRPr="00C37DC1">
        <w:rPr>
          <w:color w:val="000000"/>
          <w:szCs w:val="28"/>
        </w:rPr>
        <w:t>рн.   В  розрахунку  на   одну  особу населення 8768,0 грн., що на   745,4 грн. більше 2018 року.</w:t>
      </w:r>
    </w:p>
    <w:p w:rsidR="001425B3" w:rsidRDefault="00326D0D" w:rsidP="00326D0D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Бюджетоутворюючими промисловими </w:t>
      </w:r>
      <w:r w:rsidRPr="00C37DC1">
        <w:rPr>
          <w:color w:val="000000"/>
          <w:szCs w:val="28"/>
        </w:rPr>
        <w:t xml:space="preserve"> підприємствами за 9 місяців 2019 року сплачено всіх  видів податків на суму 30,7 млн.грн. </w:t>
      </w:r>
    </w:p>
    <w:p w:rsidR="00326D0D" w:rsidRPr="00C37DC1" w:rsidRDefault="00326D0D" w:rsidP="00326D0D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lastRenderedPageBreak/>
        <w:t xml:space="preserve">Середньомісячна  заробітна плата на цих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>ідприємствах станови</w:t>
      </w:r>
      <w:r>
        <w:rPr>
          <w:color w:val="000000"/>
          <w:szCs w:val="28"/>
          <w:lang w:val="uk-UA"/>
        </w:rPr>
        <w:t>ла</w:t>
      </w:r>
      <w:r w:rsidRPr="00C37DC1">
        <w:rPr>
          <w:color w:val="000000"/>
          <w:szCs w:val="28"/>
        </w:rPr>
        <w:t xml:space="preserve">  8,7 тис.грн.  У 2019 році ними залучено близько 25,0</w:t>
      </w:r>
      <w:r w:rsidR="00297BB0">
        <w:rPr>
          <w:color w:val="000000"/>
          <w:szCs w:val="28"/>
          <w:lang w:val="uk-UA"/>
        </w:rPr>
        <w:t xml:space="preserve"> </w:t>
      </w:r>
      <w:r w:rsidRPr="00C37DC1">
        <w:rPr>
          <w:color w:val="000000"/>
          <w:szCs w:val="28"/>
        </w:rPr>
        <w:t>млн</w:t>
      </w:r>
      <w:proofErr w:type="gramStart"/>
      <w:r w:rsidRPr="00C37DC1">
        <w:rPr>
          <w:color w:val="000000"/>
          <w:szCs w:val="28"/>
        </w:rPr>
        <w:t>.г</w:t>
      </w:r>
      <w:proofErr w:type="gramEnd"/>
      <w:r w:rsidRPr="00C37DC1">
        <w:rPr>
          <w:color w:val="000000"/>
          <w:szCs w:val="28"/>
        </w:rPr>
        <w:t xml:space="preserve">рн. капітальних інвестицій, які були направлені на модернізацію виробництва, капітальний ремонт, придбання машин та обладнання.  </w:t>
      </w:r>
    </w:p>
    <w:p w:rsidR="00326D0D" w:rsidRPr="00C37DC1" w:rsidRDefault="00326D0D" w:rsidP="00326D0D">
      <w:pPr>
        <w:ind w:firstLine="720"/>
        <w:jc w:val="both"/>
        <w:textAlignment w:val="baseline"/>
        <w:rPr>
          <w:color w:val="000000"/>
          <w:szCs w:val="28"/>
          <w:bdr w:val="none" w:sz="0" w:space="0" w:color="auto" w:frame="1"/>
        </w:rPr>
      </w:pPr>
    </w:p>
    <w:p w:rsidR="00326D0D" w:rsidRPr="00C37DC1" w:rsidRDefault="00326D0D" w:rsidP="00326D0D">
      <w:pPr>
        <w:autoSpaceDE w:val="0"/>
        <w:autoSpaceDN w:val="0"/>
        <w:adjustRightInd w:val="0"/>
        <w:ind w:firstLine="709"/>
        <w:jc w:val="both"/>
        <w:rPr>
          <w:b/>
          <w:i/>
          <w:color w:val="000000"/>
          <w:szCs w:val="28"/>
          <w:u w:val="single"/>
          <w:lang w:val="uk-UA"/>
        </w:rPr>
      </w:pPr>
      <w:r w:rsidRPr="00C37DC1">
        <w:rPr>
          <w:b/>
          <w:i/>
          <w:color w:val="000000"/>
          <w:szCs w:val="28"/>
          <w:u w:val="single"/>
          <w:lang w:val="uk-UA"/>
        </w:rPr>
        <w:t>Сільське господарство</w:t>
      </w:r>
    </w:p>
    <w:p w:rsidR="00326D0D" w:rsidRPr="002F69C1" w:rsidRDefault="00326D0D" w:rsidP="00326D0D">
      <w:pPr>
        <w:ind w:firstLine="709"/>
        <w:jc w:val="both"/>
        <w:rPr>
          <w:szCs w:val="28"/>
        </w:rPr>
      </w:pPr>
      <w:r w:rsidRPr="00C37DC1">
        <w:rPr>
          <w:szCs w:val="28"/>
        </w:rPr>
        <w:t xml:space="preserve">Незважаючи на складні погодні умови, така галузь, як </w:t>
      </w:r>
      <w:r w:rsidRPr="002F69C1">
        <w:rPr>
          <w:szCs w:val="28"/>
        </w:rPr>
        <w:t>сільське господарство спрацювала стабільно.</w:t>
      </w:r>
    </w:p>
    <w:p w:rsidR="00326D0D" w:rsidRPr="00C37DC1" w:rsidRDefault="00326D0D" w:rsidP="00326D0D">
      <w:pPr>
        <w:tabs>
          <w:tab w:val="left" w:pos="5775"/>
          <w:tab w:val="left" w:pos="6480"/>
        </w:tabs>
        <w:ind w:right="-1" w:firstLine="709"/>
        <w:jc w:val="both"/>
        <w:rPr>
          <w:szCs w:val="28"/>
        </w:rPr>
      </w:pPr>
      <w:r w:rsidRPr="00C37DC1">
        <w:rPr>
          <w:szCs w:val="28"/>
        </w:rPr>
        <w:t xml:space="preserve">Виробництво сільськогосподарської валової продукції за 2019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>ік в співставних цінах 2010 року становить 208,6 млн. грн., що на 4,2 млн. грн. більше проти показника 2018 року.</w:t>
      </w:r>
    </w:p>
    <w:p w:rsidR="00326D0D" w:rsidRPr="00C37DC1" w:rsidRDefault="00326D0D" w:rsidP="00326D0D">
      <w:pPr>
        <w:ind w:right="-1" w:firstLine="709"/>
        <w:jc w:val="both"/>
        <w:rPr>
          <w:szCs w:val="28"/>
        </w:rPr>
      </w:pPr>
      <w:r w:rsidRPr="00C37DC1">
        <w:rPr>
          <w:szCs w:val="28"/>
        </w:rPr>
        <w:t>Індекс виробництва валової подукції становить 137,7%, зокрема, у рослинництві 137,9%, у тваринництві 111,0%.</w:t>
      </w:r>
    </w:p>
    <w:p w:rsidR="00326D0D" w:rsidRPr="00297BB0" w:rsidRDefault="00326D0D" w:rsidP="00326D0D">
      <w:pPr>
        <w:ind w:right="-1"/>
        <w:jc w:val="both"/>
        <w:rPr>
          <w:szCs w:val="28"/>
          <w:lang w:val="uk-UA"/>
        </w:rPr>
      </w:pPr>
      <w:r w:rsidRPr="00C37DC1">
        <w:rPr>
          <w:szCs w:val="28"/>
        </w:rPr>
        <w:t xml:space="preserve">          Упродовж 2019 року в розвиток економічного потенціалу агроформувань району залучено інвестиційних коштів 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сумі </w:t>
      </w:r>
      <w:r w:rsidRPr="002F69C1">
        <w:rPr>
          <w:szCs w:val="28"/>
        </w:rPr>
        <w:t>87,0</w:t>
      </w:r>
      <w:r w:rsidRPr="00C37DC1">
        <w:rPr>
          <w:b/>
          <w:szCs w:val="28"/>
        </w:rPr>
        <w:t xml:space="preserve"> </w:t>
      </w:r>
      <w:r w:rsidR="00297BB0">
        <w:rPr>
          <w:szCs w:val="28"/>
        </w:rPr>
        <w:t xml:space="preserve">млн. грн. </w:t>
      </w:r>
    </w:p>
    <w:p w:rsidR="00326D0D" w:rsidRPr="00C37DC1" w:rsidRDefault="00326D0D" w:rsidP="00326D0D">
      <w:pPr>
        <w:pStyle w:val="13"/>
        <w:ind w:left="0" w:right="-1" w:firstLine="709"/>
        <w:jc w:val="both"/>
        <w:rPr>
          <w:sz w:val="28"/>
          <w:szCs w:val="28"/>
        </w:rPr>
      </w:pPr>
      <w:r w:rsidRPr="00C37DC1">
        <w:rPr>
          <w:sz w:val="28"/>
          <w:szCs w:val="28"/>
        </w:rPr>
        <w:t xml:space="preserve">  Товаровиробниками району придбано сільськогосподарську техніку, проведено реконструкцію тваринницьких приміщень, закуплено технологічне обладнання та придбано свинопоголі</w:t>
      </w:r>
      <w:proofErr w:type="gramStart"/>
      <w:r w:rsidRPr="00C37DC1">
        <w:rPr>
          <w:sz w:val="28"/>
          <w:szCs w:val="28"/>
        </w:rPr>
        <w:t>в</w:t>
      </w:r>
      <w:proofErr w:type="gramEnd"/>
      <w:r w:rsidRPr="00C37DC1">
        <w:rPr>
          <w:sz w:val="28"/>
          <w:szCs w:val="28"/>
        </w:rPr>
        <w:t>’я.</w:t>
      </w:r>
    </w:p>
    <w:p w:rsidR="00326D0D" w:rsidRPr="00C37DC1" w:rsidRDefault="00326D0D" w:rsidP="00326D0D">
      <w:pPr>
        <w:ind w:firstLine="708"/>
        <w:jc w:val="both"/>
        <w:rPr>
          <w:szCs w:val="28"/>
        </w:rPr>
      </w:pPr>
      <w:r w:rsidRPr="00C37DC1">
        <w:rPr>
          <w:szCs w:val="28"/>
        </w:rPr>
        <w:t>Загальна площа сільськогосподарських земель в обробітку агроформувань району у цьому році склала 35,5 тис</w:t>
      </w:r>
      <w:proofErr w:type="gramStart"/>
      <w:r w:rsidRPr="00C37DC1">
        <w:rPr>
          <w:szCs w:val="28"/>
        </w:rPr>
        <w:t>.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г</w:t>
      </w:r>
      <w:proofErr w:type="gramEnd"/>
      <w:r w:rsidRPr="00C37DC1">
        <w:rPr>
          <w:szCs w:val="28"/>
        </w:rPr>
        <w:t>ектарів, що на 850 гектарів більше минулого року.</w:t>
      </w:r>
    </w:p>
    <w:p w:rsidR="00326D0D" w:rsidRPr="00C37DC1" w:rsidRDefault="00326D0D" w:rsidP="00326D0D">
      <w:pPr>
        <w:ind w:right="-1" w:firstLine="567"/>
        <w:jc w:val="both"/>
        <w:rPr>
          <w:szCs w:val="28"/>
        </w:rPr>
      </w:pPr>
      <w:r w:rsidRPr="00C37DC1">
        <w:rPr>
          <w:szCs w:val="28"/>
        </w:rPr>
        <w:t xml:space="preserve">За </w:t>
      </w:r>
      <w:proofErr w:type="gramStart"/>
      <w:r w:rsidRPr="00C37DC1">
        <w:rPr>
          <w:szCs w:val="28"/>
        </w:rPr>
        <w:t>п</w:t>
      </w:r>
      <w:proofErr w:type="gramEnd"/>
      <w:r w:rsidRPr="00C37DC1">
        <w:rPr>
          <w:szCs w:val="28"/>
        </w:rPr>
        <w:t xml:space="preserve">ідсумками збирання врожаю агроформуваннями  району зібрано 46,4 тис. тонн зерна, що на 4,2 тис. тонн більше проти минулого року. Середня врожайність становить 46,1 центнер з одного гектара, що на 10,4 центнера більше 2018 року. Індекс виробництва валової продукції у галузі тваринництва за 2019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>ік склав 111 %.</w:t>
      </w:r>
    </w:p>
    <w:p w:rsidR="00326D0D" w:rsidRPr="00C37DC1" w:rsidRDefault="00326D0D" w:rsidP="00326D0D">
      <w:pPr>
        <w:ind w:firstLine="709"/>
        <w:jc w:val="both"/>
        <w:rPr>
          <w:b/>
          <w:i/>
          <w:szCs w:val="28"/>
        </w:rPr>
      </w:pPr>
    </w:p>
    <w:p w:rsidR="00326D0D" w:rsidRPr="00C37DC1" w:rsidRDefault="00326D0D" w:rsidP="00326D0D">
      <w:pPr>
        <w:ind w:firstLine="709"/>
        <w:jc w:val="both"/>
        <w:rPr>
          <w:szCs w:val="28"/>
          <w:u w:val="single"/>
          <w:lang w:val="uk-UA"/>
        </w:rPr>
      </w:pPr>
      <w:r w:rsidRPr="00C37DC1">
        <w:rPr>
          <w:b/>
          <w:i/>
          <w:szCs w:val="28"/>
          <w:u w:val="single"/>
          <w:lang w:val="uk-UA"/>
        </w:rPr>
        <w:t>Інвестиційна діяльність підприємств району</w:t>
      </w:r>
    </w:p>
    <w:p w:rsidR="00326D0D" w:rsidRPr="00C37DC1" w:rsidRDefault="00326D0D" w:rsidP="00326D0D">
      <w:pPr>
        <w:ind w:firstLine="567"/>
        <w:jc w:val="both"/>
        <w:rPr>
          <w:szCs w:val="28"/>
          <w:lang w:val="uk-UA"/>
        </w:rPr>
      </w:pPr>
      <w:r w:rsidRPr="00C37DC1">
        <w:rPr>
          <w:szCs w:val="28"/>
          <w:lang w:val="uk-UA"/>
        </w:rPr>
        <w:t>В районі зареєстровано 12 підприємств з  іноземними інвестиціями.</w:t>
      </w:r>
    </w:p>
    <w:p w:rsidR="00326D0D" w:rsidRPr="00C37DC1" w:rsidRDefault="00326D0D" w:rsidP="00326D0D">
      <w:pPr>
        <w:ind w:firstLine="567"/>
        <w:jc w:val="both"/>
        <w:rPr>
          <w:szCs w:val="28"/>
        </w:rPr>
      </w:pPr>
      <w:r w:rsidRPr="00C37DC1">
        <w:rPr>
          <w:szCs w:val="28"/>
          <w:lang w:val="uk-UA"/>
        </w:rPr>
        <w:t>Найбільші імпортні надходження отримали з Польщі. Найвагоміші експортні поставки здійснювалися до Данії, Нідер</w:t>
      </w:r>
      <w:r w:rsidR="00235806">
        <w:rPr>
          <w:szCs w:val="28"/>
          <w:lang w:val="uk-UA"/>
        </w:rPr>
        <w:t>ландів, Польщі, Італії, Німеччини</w:t>
      </w:r>
      <w:r w:rsidRPr="00C37DC1">
        <w:rPr>
          <w:szCs w:val="28"/>
          <w:lang w:val="uk-UA"/>
        </w:rPr>
        <w:t xml:space="preserve">, Литви. </w:t>
      </w:r>
      <w:r w:rsidRPr="00C37DC1">
        <w:rPr>
          <w:szCs w:val="28"/>
        </w:rPr>
        <w:t>У товарній структурі експорту переважали пиломатеріали,  деталі та частини деталей для харчової промисловості,</w:t>
      </w:r>
      <w:r w:rsidRPr="00C37DC1">
        <w:rPr>
          <w:b/>
          <w:szCs w:val="28"/>
        </w:rPr>
        <w:t xml:space="preserve"> </w:t>
      </w:r>
      <w:r w:rsidRPr="00C37DC1">
        <w:rPr>
          <w:szCs w:val="28"/>
        </w:rPr>
        <w:t>деталі до</w:t>
      </w:r>
      <w:r w:rsidRPr="00C37DC1">
        <w:rPr>
          <w:b/>
          <w:szCs w:val="28"/>
        </w:rPr>
        <w:t xml:space="preserve"> </w:t>
      </w:r>
      <w:r w:rsidRPr="00C37DC1">
        <w:rPr>
          <w:szCs w:val="28"/>
        </w:rPr>
        <w:t>електрообладнання,  вироби з каменю.</w:t>
      </w:r>
    </w:p>
    <w:p w:rsidR="00326D0D" w:rsidRPr="00C37DC1" w:rsidRDefault="00326D0D" w:rsidP="00326D0D">
      <w:pPr>
        <w:ind w:firstLine="567"/>
        <w:jc w:val="both"/>
        <w:rPr>
          <w:szCs w:val="28"/>
        </w:rPr>
      </w:pPr>
      <w:r w:rsidRPr="00C37DC1">
        <w:rPr>
          <w:szCs w:val="28"/>
        </w:rPr>
        <w:t xml:space="preserve">За 9 місяців 2019 року темп зростання прямих інвестицій до обсягу на початок 2019 року  </w:t>
      </w:r>
      <w:proofErr w:type="gramStart"/>
      <w:r w:rsidRPr="00C37DC1">
        <w:rPr>
          <w:szCs w:val="28"/>
        </w:rPr>
        <w:t>становив</w:t>
      </w:r>
      <w:proofErr w:type="gramEnd"/>
      <w:r w:rsidRPr="00C37DC1">
        <w:rPr>
          <w:szCs w:val="28"/>
        </w:rPr>
        <w:t xml:space="preserve"> 72,2%.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>На одну особу  населення району  з початку інвестування припадає  44,8дол</w:t>
      </w:r>
      <w:proofErr w:type="gramStart"/>
      <w:r w:rsidRPr="00C37DC1">
        <w:rPr>
          <w:szCs w:val="28"/>
        </w:rPr>
        <w:t>.С</w:t>
      </w:r>
      <w:proofErr w:type="gramEnd"/>
      <w:r w:rsidRPr="00C37DC1">
        <w:rPr>
          <w:szCs w:val="28"/>
        </w:rPr>
        <w:t>ША.  прямих інвестицій.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 xml:space="preserve">       С</w:t>
      </w:r>
      <w:r w:rsidRPr="00C37DC1">
        <w:rPr>
          <w:sz w:val="28"/>
          <w:szCs w:val="28"/>
        </w:rPr>
        <w:t>уб’єктами господарювання  району</w:t>
      </w:r>
      <w:r w:rsidRPr="00C37DC1">
        <w:rPr>
          <w:sz w:val="28"/>
          <w:szCs w:val="28"/>
          <w:lang w:val="uk-UA"/>
        </w:rPr>
        <w:t xml:space="preserve"> за  січень-вересень 2019 року</w:t>
      </w:r>
      <w:r w:rsidRPr="00C37DC1">
        <w:rPr>
          <w:sz w:val="28"/>
          <w:szCs w:val="28"/>
        </w:rPr>
        <w:t xml:space="preserve"> експортовано товарів </w:t>
      </w:r>
      <w:r w:rsidRPr="00C37DC1">
        <w:rPr>
          <w:sz w:val="28"/>
          <w:szCs w:val="28"/>
          <w:lang w:val="uk-UA"/>
        </w:rPr>
        <w:t xml:space="preserve">на рівні минулого року </w:t>
      </w:r>
      <w:r w:rsidRPr="00C37DC1">
        <w:rPr>
          <w:sz w:val="28"/>
          <w:szCs w:val="28"/>
        </w:rPr>
        <w:t xml:space="preserve">на суму </w:t>
      </w:r>
      <w:r w:rsidRPr="00C37DC1">
        <w:rPr>
          <w:sz w:val="28"/>
          <w:szCs w:val="28"/>
          <w:lang w:val="uk-UA"/>
        </w:rPr>
        <w:t>17,8</w:t>
      </w:r>
      <w:r w:rsidRPr="00C37DC1">
        <w:rPr>
          <w:sz w:val="28"/>
          <w:szCs w:val="28"/>
        </w:rPr>
        <w:t xml:space="preserve"> млн.дол. США</w:t>
      </w:r>
      <w:r w:rsidRPr="00C37DC1">
        <w:rPr>
          <w:sz w:val="28"/>
          <w:szCs w:val="28"/>
          <w:lang w:val="uk-UA"/>
        </w:rPr>
        <w:t>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gramStart"/>
      <w:r w:rsidRPr="00C37DC1">
        <w:rPr>
          <w:sz w:val="28"/>
          <w:szCs w:val="28"/>
        </w:rPr>
        <w:t xml:space="preserve">Обсяг експорту товарів у розрахунку на одну особу населення району </w:t>
      </w:r>
      <w:r w:rsidRPr="00C37DC1">
        <w:rPr>
          <w:sz w:val="28"/>
          <w:szCs w:val="28"/>
          <w:lang w:val="uk-UA"/>
        </w:rPr>
        <w:t xml:space="preserve">в поточному році </w:t>
      </w:r>
      <w:r w:rsidRPr="00C37DC1">
        <w:rPr>
          <w:sz w:val="28"/>
          <w:szCs w:val="28"/>
        </w:rPr>
        <w:t xml:space="preserve">  склада</w:t>
      </w:r>
      <w:r w:rsidRPr="00C37DC1">
        <w:rPr>
          <w:sz w:val="28"/>
          <w:szCs w:val="28"/>
          <w:lang w:val="uk-UA"/>
        </w:rPr>
        <w:t>є</w:t>
      </w:r>
      <w:r w:rsidRPr="00C37DC1">
        <w:rPr>
          <w:sz w:val="28"/>
          <w:szCs w:val="28"/>
        </w:rPr>
        <w:t xml:space="preserve"> </w:t>
      </w:r>
      <w:r w:rsidRPr="00C37DC1">
        <w:rPr>
          <w:sz w:val="28"/>
          <w:szCs w:val="28"/>
          <w:lang w:val="uk-UA"/>
        </w:rPr>
        <w:t>645,9</w:t>
      </w:r>
      <w:r w:rsidRPr="00C37DC1">
        <w:rPr>
          <w:sz w:val="28"/>
          <w:szCs w:val="28"/>
        </w:rPr>
        <w:t xml:space="preserve"> дол.</w:t>
      </w:r>
      <w:proofErr w:type="gramEnd"/>
      <w:r w:rsidRPr="00C37DC1">
        <w:rPr>
          <w:sz w:val="28"/>
          <w:szCs w:val="28"/>
        </w:rPr>
        <w:t xml:space="preserve"> США</w:t>
      </w:r>
      <w:r w:rsidRPr="00C37DC1">
        <w:rPr>
          <w:sz w:val="28"/>
          <w:szCs w:val="28"/>
          <w:lang w:val="uk-UA"/>
        </w:rPr>
        <w:t>,  що на  0,9% більше минулого року.</w:t>
      </w:r>
    </w:p>
    <w:p w:rsidR="00326D0D" w:rsidRPr="00C37DC1" w:rsidRDefault="00326D0D" w:rsidP="00326D0D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/>
        </w:rPr>
      </w:pPr>
    </w:p>
    <w:p w:rsidR="001425B3" w:rsidRDefault="001425B3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  <w:u w:val="single"/>
          <w:lang w:val="uk-UA"/>
        </w:rPr>
      </w:pP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  <w:u w:val="single"/>
          <w:lang w:val="uk-UA"/>
        </w:rPr>
      </w:pPr>
      <w:r w:rsidRPr="00C37DC1">
        <w:rPr>
          <w:b/>
          <w:i/>
          <w:color w:val="000000"/>
          <w:sz w:val="28"/>
          <w:szCs w:val="28"/>
          <w:u w:val="single"/>
          <w:lang w:val="uk-UA"/>
        </w:rPr>
        <w:lastRenderedPageBreak/>
        <w:t>Розвиток інфраструктури</w:t>
      </w:r>
    </w:p>
    <w:p w:rsidR="00326D0D" w:rsidRPr="00C37DC1" w:rsidRDefault="00326D0D" w:rsidP="00326D0D">
      <w:pPr>
        <w:ind w:right="-227" w:firstLine="539"/>
        <w:jc w:val="both"/>
        <w:rPr>
          <w:szCs w:val="28"/>
        </w:rPr>
      </w:pPr>
      <w:r w:rsidRPr="00C37DC1">
        <w:rPr>
          <w:szCs w:val="28"/>
        </w:rPr>
        <w:t>Житловий фонд у районі становить 13100 будинків загальною площею             957,2 тис</w:t>
      </w:r>
      <w:proofErr w:type="gramStart"/>
      <w:r w:rsidRPr="00C37DC1">
        <w:rPr>
          <w:szCs w:val="28"/>
        </w:rPr>
        <w:t>.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м</w:t>
      </w:r>
      <w:proofErr w:type="gramEnd"/>
      <w:r w:rsidRPr="00C37DC1">
        <w:rPr>
          <w:szCs w:val="28"/>
          <w:vertAlign w:val="superscript"/>
        </w:rPr>
        <w:t>2</w:t>
      </w:r>
      <w:r w:rsidRPr="00C37DC1">
        <w:rPr>
          <w:szCs w:val="28"/>
        </w:rPr>
        <w:t>, житловою площею 629,4 тис. м</w:t>
      </w:r>
      <w:r w:rsidRPr="00C37DC1">
        <w:rPr>
          <w:szCs w:val="28"/>
          <w:vertAlign w:val="superscript"/>
        </w:rPr>
        <w:t>2</w:t>
      </w:r>
      <w:r w:rsidRPr="00C37DC1">
        <w:rPr>
          <w:szCs w:val="28"/>
        </w:rPr>
        <w:t>.</w:t>
      </w:r>
    </w:p>
    <w:p w:rsidR="00326D0D" w:rsidRPr="00C37DC1" w:rsidRDefault="00326D0D" w:rsidP="00326D0D">
      <w:pPr>
        <w:jc w:val="both"/>
        <w:rPr>
          <w:szCs w:val="28"/>
        </w:rPr>
      </w:pPr>
      <w:r w:rsidRPr="00C37DC1">
        <w:rPr>
          <w:szCs w:val="28"/>
        </w:rPr>
        <w:t xml:space="preserve">         Обсяг прийнятого в експлуатацію житла по Черняхівському району  складає </w:t>
      </w:r>
      <w:smartTag w:uri="urn:schemas-microsoft-com:office:smarttags" w:element="metricconverter">
        <w:smartTagPr>
          <w:attr w:name="ProductID" w:val="2774 м²"/>
        </w:smartTagPr>
        <w:r w:rsidRPr="00C37DC1">
          <w:rPr>
            <w:szCs w:val="28"/>
          </w:rPr>
          <w:t>2774 м²</w:t>
        </w:r>
      </w:smartTag>
      <w:r w:rsidRPr="00C37DC1">
        <w:rPr>
          <w:szCs w:val="28"/>
        </w:rPr>
        <w:t xml:space="preserve"> загальної площі, що на 191% більше </w:t>
      </w:r>
      <w:proofErr w:type="gramStart"/>
      <w:r w:rsidRPr="00C37DC1">
        <w:rPr>
          <w:szCs w:val="28"/>
        </w:rPr>
        <w:t>до</w:t>
      </w:r>
      <w:proofErr w:type="gramEnd"/>
      <w:r w:rsidRPr="00C37DC1">
        <w:rPr>
          <w:szCs w:val="28"/>
        </w:rPr>
        <w:t xml:space="preserve"> відповідного періоду минулого року.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37DC1">
        <w:rPr>
          <w:color w:val="000000"/>
          <w:sz w:val="28"/>
          <w:szCs w:val="28"/>
          <w:lang w:val="uk-UA"/>
        </w:rPr>
        <w:t xml:space="preserve">         За 10 місяців 2019 року сектором містобудування та архітектури райдержадміністрації  видано 8 містобудівних умов та обмежень, 15 будівельних паспорта, 3 паспорта  прив’язки тимчасових споруд, надано 186  висновків-погоджень до проектів землеустрою щодо наявних обмежень для використання земельних ділянок.</w:t>
      </w:r>
    </w:p>
    <w:p w:rsidR="00326D0D" w:rsidRPr="001A4457" w:rsidRDefault="00326D0D" w:rsidP="001A4457">
      <w:pPr>
        <w:ind w:firstLine="709"/>
        <w:jc w:val="both"/>
        <w:rPr>
          <w:bCs/>
          <w:szCs w:val="28"/>
          <w:lang w:val="uk-UA"/>
        </w:rPr>
      </w:pPr>
      <w:r w:rsidRPr="00C37DC1">
        <w:rPr>
          <w:rStyle w:val="a5"/>
          <w:b w:val="0"/>
          <w:szCs w:val="28"/>
          <w:lang w:val="uk-UA"/>
        </w:rPr>
        <w:t>Одним з ключових показників соціально-економічного розвитку нашого</w:t>
      </w:r>
      <w:r w:rsidR="001A4457">
        <w:rPr>
          <w:rStyle w:val="a5"/>
          <w:b w:val="0"/>
          <w:szCs w:val="28"/>
          <w:lang w:val="uk-UA"/>
        </w:rPr>
        <w:t xml:space="preserve"> </w:t>
      </w:r>
      <w:r w:rsidRPr="00C37DC1">
        <w:rPr>
          <w:rStyle w:val="a5"/>
          <w:b w:val="0"/>
          <w:szCs w:val="28"/>
          <w:lang w:val="uk-UA"/>
        </w:rPr>
        <w:t xml:space="preserve">району є  </w:t>
      </w:r>
      <w:r w:rsidRPr="00C37DC1">
        <w:rPr>
          <w:szCs w:val="28"/>
          <w:lang w:val="uk-UA"/>
        </w:rPr>
        <w:t>стан доріг.</w:t>
      </w:r>
    </w:p>
    <w:p w:rsidR="00326D0D" w:rsidRPr="00C37DC1" w:rsidRDefault="00326D0D" w:rsidP="00326D0D">
      <w:pPr>
        <w:ind w:left="708"/>
        <w:jc w:val="both"/>
        <w:rPr>
          <w:szCs w:val="28"/>
        </w:rPr>
      </w:pPr>
      <w:r w:rsidRPr="00C37DC1">
        <w:rPr>
          <w:szCs w:val="28"/>
        </w:rPr>
        <w:t>В районі протяжність автомобільних доріг загального користування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</w:rPr>
        <w:t xml:space="preserve">складає 282,4км, комунальних – 332км.  Фактично </w:t>
      </w:r>
      <w:r w:rsidRPr="00C37DC1">
        <w:rPr>
          <w:sz w:val="28"/>
          <w:szCs w:val="28"/>
          <w:lang w:val="uk-UA"/>
        </w:rPr>
        <w:t>7</w:t>
      </w:r>
      <w:r w:rsidRPr="00C37DC1">
        <w:rPr>
          <w:sz w:val="28"/>
          <w:szCs w:val="28"/>
        </w:rPr>
        <w:t xml:space="preserve">0% зазначених доріг потребують </w:t>
      </w:r>
      <w:proofErr w:type="gramStart"/>
      <w:r w:rsidRPr="00C37DC1">
        <w:rPr>
          <w:sz w:val="28"/>
          <w:szCs w:val="28"/>
        </w:rPr>
        <w:t>поточного</w:t>
      </w:r>
      <w:proofErr w:type="gramEnd"/>
      <w:r w:rsidRPr="00C37DC1">
        <w:rPr>
          <w:sz w:val="28"/>
          <w:szCs w:val="28"/>
        </w:rPr>
        <w:t xml:space="preserve"> ямкового та капітального ремонтів.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ab/>
        <w:t>З</w:t>
      </w:r>
      <w:r>
        <w:rPr>
          <w:sz w:val="28"/>
          <w:szCs w:val="28"/>
          <w:lang w:val="uk-UA"/>
        </w:rPr>
        <w:t>а</w:t>
      </w:r>
      <w:r w:rsidRPr="00C37D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 рі</w:t>
      </w:r>
      <w:r w:rsidRPr="00C37DC1">
        <w:rPr>
          <w:sz w:val="28"/>
          <w:szCs w:val="28"/>
          <w:lang w:val="uk-UA"/>
        </w:rPr>
        <w:t>к здійснено будівництво та капітальний ремонт вулиць та доріг району 9093м²,  при цьому  освоєно  5,4 млн.грн. Проведено поточний ремонт вулиць та доріг протяжністю 826</w:t>
      </w:r>
      <w:r w:rsidR="001A4457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 xml:space="preserve">м²  на суму 330 тис.грн. </w:t>
      </w:r>
    </w:p>
    <w:p w:rsidR="00326D0D" w:rsidRPr="00C37DC1" w:rsidRDefault="00326D0D" w:rsidP="00326D0D">
      <w:pPr>
        <w:pStyle w:val="14"/>
        <w:shd w:val="clear" w:color="auto" w:fill="auto"/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В районі створено 2 об’єднання співвласників багатоквартирних будинків у 4 житлових будинках в смт.Головине.</w:t>
      </w:r>
    </w:p>
    <w:p w:rsidR="00326D0D" w:rsidRPr="00C37DC1" w:rsidRDefault="00326D0D" w:rsidP="00326D0D">
      <w:pPr>
        <w:ind w:firstLine="567"/>
        <w:jc w:val="both"/>
        <w:rPr>
          <w:szCs w:val="28"/>
        </w:rPr>
      </w:pPr>
      <w:r w:rsidRPr="00C37DC1">
        <w:rPr>
          <w:szCs w:val="28"/>
        </w:rPr>
        <w:t xml:space="preserve">У Черняхівському районі  у </w:t>
      </w:r>
      <w:proofErr w:type="gramStart"/>
      <w:r w:rsidRPr="00C37DC1">
        <w:rPr>
          <w:szCs w:val="28"/>
        </w:rPr>
        <w:t>вс</w:t>
      </w:r>
      <w:proofErr w:type="gramEnd"/>
      <w:r w:rsidRPr="00C37DC1">
        <w:rPr>
          <w:szCs w:val="28"/>
        </w:rPr>
        <w:t>іх квартирах багатоквартирн</w:t>
      </w:r>
      <w:r w:rsidR="001A4457">
        <w:rPr>
          <w:szCs w:val="28"/>
        </w:rPr>
        <w:t>их будинків встановлені прилад</w:t>
      </w:r>
      <w:r w:rsidR="001A4457">
        <w:rPr>
          <w:szCs w:val="28"/>
          <w:lang w:val="uk-UA"/>
        </w:rPr>
        <w:t>и</w:t>
      </w:r>
      <w:r w:rsidRPr="00C37DC1">
        <w:rPr>
          <w:szCs w:val="28"/>
        </w:rPr>
        <w:t xml:space="preserve"> обліку споживання природного газу та води. </w:t>
      </w:r>
    </w:p>
    <w:p w:rsidR="00326D0D" w:rsidRPr="00C37DC1" w:rsidRDefault="00326D0D" w:rsidP="00326D0D">
      <w:pPr>
        <w:ind w:firstLine="567"/>
        <w:jc w:val="both"/>
        <w:rPr>
          <w:szCs w:val="28"/>
        </w:rPr>
      </w:pPr>
      <w:r w:rsidRPr="00C37DC1">
        <w:rPr>
          <w:szCs w:val="28"/>
        </w:rPr>
        <w:t xml:space="preserve">На альтернативні види палива переведено 6 котелень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 xml:space="preserve">ізних форм власності,  крім 3-х дошкільних  навчальних закладів смт. Черняхів. </w:t>
      </w:r>
    </w:p>
    <w:p w:rsidR="00326D0D" w:rsidRPr="00C37DC1" w:rsidRDefault="00326D0D" w:rsidP="00326D0D">
      <w:pPr>
        <w:jc w:val="both"/>
        <w:rPr>
          <w:rStyle w:val="a5"/>
          <w:b w:val="0"/>
          <w:bCs w:val="0"/>
          <w:szCs w:val="28"/>
          <w:highlight w:val="yellow"/>
          <w:lang w:val="uk-UA"/>
        </w:rPr>
      </w:pP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  <w:sz w:val="28"/>
          <w:szCs w:val="28"/>
          <w:u w:val="single"/>
          <w:lang w:val="uk-UA"/>
        </w:rPr>
      </w:pPr>
      <w:r w:rsidRPr="00C37DC1">
        <w:rPr>
          <w:b/>
          <w:bCs/>
          <w:i/>
          <w:sz w:val="28"/>
          <w:szCs w:val="28"/>
          <w:u w:val="single"/>
          <w:lang w:val="uk-UA"/>
        </w:rPr>
        <w:t>Ефективність ринку праці</w:t>
      </w:r>
    </w:p>
    <w:p w:rsidR="00326D0D" w:rsidRPr="001D67ED" w:rsidRDefault="00326D0D" w:rsidP="00326D0D">
      <w:pPr>
        <w:tabs>
          <w:tab w:val="left" w:pos="-720"/>
        </w:tabs>
        <w:suppressAutoHyphens/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ab/>
      </w:r>
      <w:r w:rsidRPr="001D67ED">
        <w:rPr>
          <w:szCs w:val="28"/>
          <w:lang w:val="uk-UA"/>
        </w:rPr>
        <w:t>Упродовж 2019 року за направленнями Черняхівської районної філії Житомирського обласного центру зайнятості працевлаштовано 347 осіб із числа зареєстрованих безробітних, рівень працевлашт</w:t>
      </w:r>
      <w:r w:rsidR="001D67ED" w:rsidRPr="001D67ED">
        <w:rPr>
          <w:szCs w:val="28"/>
          <w:lang w:val="uk-UA"/>
        </w:rPr>
        <w:t xml:space="preserve">ування безробітних у 2019 році </w:t>
      </w:r>
      <w:r w:rsidRPr="001D67ED">
        <w:rPr>
          <w:szCs w:val="28"/>
          <w:lang w:val="uk-UA"/>
        </w:rPr>
        <w:t xml:space="preserve"> становив 28,5%.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 xml:space="preserve">Кількість безробітних за станом на 01.01.2020 року збільшилась у порівнянні до відповідного показника за попередній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>ік на 54 особи або</w:t>
      </w:r>
      <w:r w:rsidR="00424EEF">
        <w:rPr>
          <w:szCs w:val="28"/>
        </w:rPr>
        <w:t xml:space="preserve"> на 1,6%  та становила 518 ос</w:t>
      </w:r>
      <w:r w:rsidR="00424EEF" w:rsidRPr="00424EEF">
        <w:rPr>
          <w:szCs w:val="28"/>
        </w:rPr>
        <w:t>іб</w:t>
      </w:r>
      <w:r w:rsidRPr="00C37DC1">
        <w:rPr>
          <w:szCs w:val="28"/>
        </w:rPr>
        <w:t xml:space="preserve">. </w:t>
      </w:r>
    </w:p>
    <w:p w:rsidR="00326D0D" w:rsidRPr="00C37DC1" w:rsidRDefault="00326D0D" w:rsidP="00326D0D">
      <w:pPr>
        <w:tabs>
          <w:tab w:val="left" w:pos="3544"/>
        </w:tabs>
        <w:ind w:firstLine="539"/>
        <w:jc w:val="both"/>
        <w:rPr>
          <w:szCs w:val="28"/>
        </w:rPr>
      </w:pPr>
      <w:r w:rsidRPr="00C37DC1">
        <w:rPr>
          <w:szCs w:val="28"/>
        </w:rPr>
        <w:t xml:space="preserve"> Станом на 01.01.2020</w:t>
      </w:r>
      <w:r w:rsidR="00925BA3">
        <w:rPr>
          <w:szCs w:val="28"/>
          <w:lang w:val="uk-UA"/>
        </w:rPr>
        <w:t xml:space="preserve"> р.</w:t>
      </w:r>
      <w:r w:rsidRPr="00C37DC1">
        <w:rPr>
          <w:szCs w:val="28"/>
        </w:rPr>
        <w:t xml:space="preserve"> кількість заявлених </w:t>
      </w:r>
      <w:proofErr w:type="gramStart"/>
      <w:r w:rsidRPr="00C37DC1">
        <w:rPr>
          <w:szCs w:val="28"/>
        </w:rPr>
        <w:t>п</w:t>
      </w:r>
      <w:proofErr w:type="gramEnd"/>
      <w:r w:rsidRPr="00C37DC1">
        <w:rPr>
          <w:szCs w:val="28"/>
        </w:rPr>
        <w:t>ідприємствами до служби зайнятості вакансій та вільних робочих місць становила 746, що на 9 одиниць або на 1,2% більше, ніж на відповідну дату торік.</w:t>
      </w:r>
    </w:p>
    <w:p w:rsidR="00326D0D" w:rsidRPr="00C37DC1" w:rsidRDefault="00326D0D" w:rsidP="00326D0D">
      <w:pPr>
        <w:tabs>
          <w:tab w:val="left" w:pos="3544"/>
        </w:tabs>
        <w:ind w:firstLine="539"/>
        <w:jc w:val="both"/>
        <w:rPr>
          <w:szCs w:val="28"/>
        </w:rPr>
      </w:pPr>
      <w:r w:rsidRPr="00C37DC1">
        <w:rPr>
          <w:szCs w:val="28"/>
        </w:rPr>
        <w:t xml:space="preserve">Навантаження безробітних на 1 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>ільне робоче місце збільшилось з 7 осіб станом на 01.01.2019  до 9 осіб  станом на 01.01.2020.</w:t>
      </w:r>
    </w:p>
    <w:p w:rsidR="00326D0D" w:rsidRPr="00C37DC1" w:rsidRDefault="00326D0D" w:rsidP="00326D0D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Упродовж 2019 року статус зареєстрованого безробітного мали  1291  особа, що на 46 осіб, або на 3,7% більше, ніж у 2018році</w:t>
      </w:r>
      <w:r w:rsidR="00925BA3">
        <w:rPr>
          <w:sz w:val="28"/>
          <w:szCs w:val="28"/>
          <w:lang w:val="uk-UA"/>
        </w:rPr>
        <w:t>.</w:t>
      </w:r>
    </w:p>
    <w:p w:rsidR="00326D0D" w:rsidRPr="00C37DC1" w:rsidRDefault="00326D0D" w:rsidP="00326D0D">
      <w:pPr>
        <w:pStyle w:val="a4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У 2019 році працевлаштовано 347 безробітних, 26,8% загальної кількості зареєстрованих безробітних</w:t>
      </w:r>
      <w:r w:rsidR="00925BA3">
        <w:rPr>
          <w:sz w:val="28"/>
          <w:szCs w:val="28"/>
          <w:lang w:val="uk-UA"/>
        </w:rPr>
        <w:t>.</w:t>
      </w:r>
      <w:r w:rsidRPr="00C37DC1">
        <w:rPr>
          <w:sz w:val="28"/>
          <w:szCs w:val="28"/>
          <w:lang w:val="uk-UA"/>
        </w:rPr>
        <w:t xml:space="preserve"> </w:t>
      </w:r>
    </w:p>
    <w:p w:rsidR="00326D0D" w:rsidRPr="00C37DC1" w:rsidRDefault="00326D0D" w:rsidP="00326D0D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lastRenderedPageBreak/>
        <w:t xml:space="preserve">         Залишається дисбаланс між попитом та пропозицією на ринку праці:  станом на 1 січня 2020 року на 1 вільне робоче місце претендувало 9 безробітних (у минулому році – 7 осіб).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Середньомісячна заробітна плата працівників району за 3 квартал 2019 року становила 7664 грн. і зросла у порівнянні з аналогічним періодом 2018 року на  14,2% (по області – на 16,5%) </w:t>
      </w:r>
      <w:proofErr w:type="gramStart"/>
      <w:r w:rsidRPr="00C37DC1">
        <w:rPr>
          <w:color w:val="000000"/>
          <w:szCs w:val="28"/>
        </w:rPr>
        <w:t>в</w:t>
      </w:r>
      <w:proofErr w:type="gramEnd"/>
      <w:r w:rsidRPr="00C37DC1">
        <w:rPr>
          <w:color w:val="000000"/>
          <w:szCs w:val="28"/>
        </w:rPr>
        <w:t xml:space="preserve"> порівнянні з І кварталом    2019 року на 12,6% (по області – на 13,9%). За </w:t>
      </w:r>
      <w:proofErr w:type="gramStart"/>
      <w:r w:rsidRPr="00C37DC1">
        <w:rPr>
          <w:color w:val="000000"/>
          <w:szCs w:val="28"/>
        </w:rPr>
        <w:t>р</w:t>
      </w:r>
      <w:proofErr w:type="gramEnd"/>
      <w:r w:rsidRPr="00C37DC1">
        <w:rPr>
          <w:color w:val="000000"/>
          <w:szCs w:val="28"/>
        </w:rPr>
        <w:t xml:space="preserve">івнем заробітної плати район  займав 16 місце (по області – 8802  грн.). 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highlight w:val="yellow"/>
          <w:u w:val="single"/>
          <w:lang w:val="uk-UA"/>
        </w:rPr>
      </w:pPr>
      <w:r w:rsidRPr="00C37DC1">
        <w:rPr>
          <w:sz w:val="28"/>
          <w:szCs w:val="28"/>
          <w:lang w:val="uk-UA"/>
        </w:rPr>
        <w:tab/>
      </w:r>
      <w:r w:rsidR="00925BA3">
        <w:rPr>
          <w:b/>
          <w:i/>
          <w:sz w:val="28"/>
          <w:szCs w:val="28"/>
          <w:u w:val="single"/>
          <w:lang w:val="uk-UA"/>
        </w:rPr>
        <w:t>Що стосується с</w:t>
      </w:r>
      <w:r w:rsidRPr="00C37DC1">
        <w:rPr>
          <w:b/>
          <w:i/>
          <w:sz w:val="28"/>
          <w:szCs w:val="28"/>
          <w:u w:val="single"/>
          <w:lang w:val="uk-UA"/>
        </w:rPr>
        <w:t>оціального  захисту  населення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  <w:lang w:val="uk-UA"/>
        </w:rPr>
      </w:pPr>
      <w:r w:rsidRPr="00C37DC1">
        <w:rPr>
          <w:color w:val="000000"/>
          <w:szCs w:val="28"/>
          <w:lang w:val="uk-UA"/>
        </w:rPr>
        <w:t>Упродовж 2019 року в районі державні види допомоги одержали 2785  родин з дітьми, 750 малозабезпечених сімей, 470 осіб з інвалідністю з дитинства та дітей з інвалідністю на загальну суму 58,6 млн</w:t>
      </w:r>
      <w:r w:rsidR="00925BA3">
        <w:rPr>
          <w:color w:val="000000"/>
          <w:szCs w:val="28"/>
          <w:lang w:val="uk-UA"/>
        </w:rPr>
        <w:t>.</w:t>
      </w:r>
      <w:r w:rsidRPr="00C37DC1">
        <w:rPr>
          <w:color w:val="000000"/>
          <w:szCs w:val="28"/>
          <w:lang w:val="uk-UA"/>
        </w:rPr>
        <w:t xml:space="preserve"> 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2F69C1">
        <w:rPr>
          <w:color w:val="000000"/>
          <w:szCs w:val="28"/>
          <w:lang w:val="uk-UA"/>
        </w:rPr>
        <w:t>Згідно з Порядком оформлення і видачі довідки про взяття на облік внутрішньо переміщеної особи</w:t>
      </w:r>
      <w:r>
        <w:rPr>
          <w:color w:val="000000"/>
          <w:szCs w:val="28"/>
          <w:lang w:val="uk-UA"/>
        </w:rPr>
        <w:t xml:space="preserve"> </w:t>
      </w:r>
      <w:r w:rsidRPr="002F69C1">
        <w:rPr>
          <w:color w:val="000000"/>
          <w:szCs w:val="28"/>
          <w:lang w:val="uk-UA"/>
        </w:rPr>
        <w:t>обліковано 86 внутрішньо переміщених сімей   (114</w:t>
      </w:r>
      <w:r>
        <w:rPr>
          <w:color w:val="000000"/>
          <w:szCs w:val="28"/>
          <w:lang w:val="uk-UA"/>
        </w:rPr>
        <w:t xml:space="preserve"> осіб), щ</w:t>
      </w:r>
      <w:r w:rsidRPr="002F69C1">
        <w:rPr>
          <w:color w:val="000000"/>
          <w:szCs w:val="28"/>
          <w:lang w:val="uk-UA"/>
        </w:rPr>
        <w:t>омісячну адресну допомогу,  для покриття витрат на проживання, в тому числі на оп</w:t>
      </w:r>
      <w:r w:rsidR="00925BA3">
        <w:rPr>
          <w:color w:val="000000"/>
          <w:szCs w:val="28"/>
          <w:lang w:val="uk-UA"/>
        </w:rPr>
        <w:t>лату житлово-комунальних послуг</w:t>
      </w:r>
      <w:r w:rsidRPr="002F69C1">
        <w:rPr>
          <w:color w:val="000000"/>
          <w:szCs w:val="28"/>
          <w:lang w:val="uk-UA"/>
        </w:rPr>
        <w:t xml:space="preserve"> </w:t>
      </w:r>
      <w:r w:rsidRPr="00C37DC1">
        <w:rPr>
          <w:color w:val="000000"/>
          <w:szCs w:val="28"/>
        </w:rPr>
        <w:t xml:space="preserve"> отримали 40 сімей, які мають право на її призначення, на суму 362,7 тис. 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За станом на 16.01.2020 року в районі </w:t>
      </w:r>
      <w:proofErr w:type="gramStart"/>
      <w:r w:rsidRPr="00C37DC1">
        <w:rPr>
          <w:color w:val="000000"/>
          <w:szCs w:val="28"/>
        </w:rPr>
        <w:t>обл</w:t>
      </w:r>
      <w:proofErr w:type="gramEnd"/>
      <w:r w:rsidRPr="00C37DC1">
        <w:rPr>
          <w:color w:val="000000"/>
          <w:szCs w:val="28"/>
        </w:rPr>
        <w:t>іковується 338 демобілізованих військовослужбовців-учасників антитерористичної операції, яких поставлено на облік у військкоматах, 9 загиблих (померлих) військовослужбовців – учасників антитерористичної операції та 32 військовослужбовці, які отримали поранення з початку проведення антитерористичної операції у східних регіонах України.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У 2019 році за рахунок обласної програми </w:t>
      </w:r>
      <w:proofErr w:type="gramStart"/>
      <w:r w:rsidRPr="00C37DC1">
        <w:rPr>
          <w:color w:val="000000"/>
          <w:szCs w:val="28"/>
        </w:rPr>
        <w:t>соц</w:t>
      </w:r>
      <w:proofErr w:type="gramEnd"/>
      <w:r w:rsidRPr="00C37DC1">
        <w:rPr>
          <w:color w:val="000000"/>
          <w:szCs w:val="28"/>
        </w:rPr>
        <w:t>іальної підтримки учасників антитерористичної операції та членів сімей загиблих учасників антитерористичної операції, внутрішньо переміщених осіб з тимчасово окупованої території, районів проведення антитерористичної операції на територію Житомирської області у 2019 році забезпечено обстеження, лікування, медичну реабілітацію та санаторно-курортне лікування учасників антитерористичної операції та родин загиблих військовослужбовців на загальну суму 55,7тис</w:t>
      </w:r>
      <w:proofErr w:type="gramStart"/>
      <w:r w:rsidRPr="00C37DC1">
        <w:rPr>
          <w:color w:val="000000"/>
          <w:szCs w:val="28"/>
        </w:rPr>
        <w:t>.</w:t>
      </w:r>
      <w:proofErr w:type="gramEnd"/>
      <w:r w:rsidRPr="00C37DC1">
        <w:rPr>
          <w:color w:val="000000"/>
          <w:szCs w:val="28"/>
        </w:rPr>
        <w:t xml:space="preserve"> </w:t>
      </w:r>
      <w:proofErr w:type="gramStart"/>
      <w:r w:rsidRPr="00C37DC1">
        <w:rPr>
          <w:color w:val="000000"/>
          <w:szCs w:val="28"/>
        </w:rPr>
        <w:t>г</w:t>
      </w:r>
      <w:proofErr w:type="gramEnd"/>
      <w:r w:rsidRPr="00C37DC1">
        <w:rPr>
          <w:color w:val="000000"/>
          <w:szCs w:val="28"/>
        </w:rPr>
        <w:t>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Також, за рахунок коштів районного, місцевих бюджетів та громад надано одноразову грошову допомогу 10 членам сімей загиблих військовослужбовців на загальну суму 10,0 тис</w:t>
      </w:r>
      <w:proofErr w:type="gramStart"/>
      <w:r w:rsidRPr="00C37DC1">
        <w:rPr>
          <w:color w:val="000000"/>
          <w:szCs w:val="28"/>
        </w:rPr>
        <w:t>.</w:t>
      </w:r>
      <w:proofErr w:type="gramEnd"/>
      <w:r w:rsidRPr="00C37DC1">
        <w:rPr>
          <w:color w:val="000000"/>
          <w:szCs w:val="28"/>
        </w:rPr>
        <w:t xml:space="preserve"> </w:t>
      </w:r>
      <w:proofErr w:type="gramStart"/>
      <w:r w:rsidRPr="00C37DC1">
        <w:rPr>
          <w:color w:val="000000"/>
          <w:szCs w:val="28"/>
        </w:rPr>
        <w:t>г</w:t>
      </w:r>
      <w:proofErr w:type="gramEnd"/>
      <w:r w:rsidRPr="00C37DC1">
        <w:rPr>
          <w:color w:val="000000"/>
          <w:szCs w:val="28"/>
        </w:rPr>
        <w:t>рн.  та 147 сім’ям демобілізованих військовослужбовців на загальну суму 91,5 тис. 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За рахунок коштів районного бюджету виплачено одноразову матеріальну допомогу військовослужбовцям, які уклали контракт на проходження військової служби, 17 особам на суму 42,5 тис</w:t>
      </w:r>
      <w:proofErr w:type="gramStart"/>
      <w:r w:rsidRPr="00C37DC1">
        <w:rPr>
          <w:color w:val="000000"/>
          <w:szCs w:val="28"/>
        </w:rPr>
        <w:t>.</w:t>
      </w:r>
      <w:proofErr w:type="gramEnd"/>
      <w:r w:rsidRPr="00C37DC1">
        <w:rPr>
          <w:color w:val="000000"/>
          <w:szCs w:val="28"/>
        </w:rPr>
        <w:t xml:space="preserve"> </w:t>
      </w:r>
      <w:proofErr w:type="gramStart"/>
      <w:r w:rsidRPr="00C37DC1">
        <w:rPr>
          <w:color w:val="000000"/>
          <w:szCs w:val="28"/>
        </w:rPr>
        <w:t>г</w:t>
      </w:r>
      <w:proofErr w:type="gramEnd"/>
      <w:r w:rsidRPr="00C37DC1">
        <w:rPr>
          <w:color w:val="000000"/>
          <w:szCs w:val="28"/>
        </w:rPr>
        <w:t>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 Відповідно до постанов Кабінету Міні</w:t>
      </w:r>
      <w:proofErr w:type="gramStart"/>
      <w:r w:rsidRPr="00C37DC1">
        <w:rPr>
          <w:color w:val="000000"/>
          <w:szCs w:val="28"/>
        </w:rPr>
        <w:t>стр</w:t>
      </w:r>
      <w:proofErr w:type="gramEnd"/>
      <w:r w:rsidRPr="00C37DC1">
        <w:rPr>
          <w:color w:val="000000"/>
          <w:szCs w:val="28"/>
        </w:rPr>
        <w:t xml:space="preserve">ів України від 19.10.2016 </w:t>
      </w:r>
      <w:r w:rsidR="00925BA3">
        <w:rPr>
          <w:color w:val="000000"/>
          <w:szCs w:val="28"/>
          <w:lang w:val="uk-UA"/>
        </w:rPr>
        <w:t xml:space="preserve">      </w:t>
      </w:r>
      <w:r w:rsidRPr="00C37DC1">
        <w:rPr>
          <w:color w:val="000000"/>
          <w:szCs w:val="28"/>
        </w:rPr>
        <w:t>№ 719 «Питання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  у 2019 році придбано житло  сім’ї загиблого учасника  антитерористичної операції на  суму 755,4 тис. грн. та особі з інвалідністю ІІ гр</w:t>
      </w:r>
      <w:r w:rsidR="00925BA3">
        <w:rPr>
          <w:color w:val="000000"/>
          <w:szCs w:val="28"/>
        </w:rPr>
        <w:t xml:space="preserve">упи внаслідок війни на суму  </w:t>
      </w:r>
      <w:r w:rsidRPr="00C37DC1">
        <w:rPr>
          <w:color w:val="000000"/>
          <w:szCs w:val="28"/>
        </w:rPr>
        <w:t>577,0</w:t>
      </w:r>
      <w:r w:rsidR="00925BA3">
        <w:rPr>
          <w:color w:val="000000"/>
          <w:szCs w:val="28"/>
          <w:lang w:val="uk-UA"/>
        </w:rPr>
        <w:t xml:space="preserve"> </w:t>
      </w:r>
      <w:r w:rsidRPr="00C37DC1">
        <w:rPr>
          <w:color w:val="000000"/>
          <w:szCs w:val="28"/>
        </w:rPr>
        <w:t>тис</w:t>
      </w:r>
      <w:proofErr w:type="gramStart"/>
      <w:r w:rsidRPr="00C37DC1">
        <w:rPr>
          <w:color w:val="000000"/>
          <w:szCs w:val="28"/>
        </w:rPr>
        <w:t>.г</w:t>
      </w:r>
      <w:proofErr w:type="gramEnd"/>
      <w:r w:rsidRPr="00C37DC1">
        <w:rPr>
          <w:color w:val="000000"/>
          <w:szCs w:val="28"/>
        </w:rPr>
        <w:t>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lastRenderedPageBreak/>
        <w:t xml:space="preserve">На здійснення заходів із психологічної реабілітації, </w:t>
      </w:r>
      <w:proofErr w:type="gramStart"/>
      <w:r w:rsidRPr="00C37DC1">
        <w:rPr>
          <w:color w:val="000000"/>
          <w:szCs w:val="28"/>
        </w:rPr>
        <w:t>соц</w:t>
      </w:r>
      <w:proofErr w:type="gramEnd"/>
      <w:r w:rsidRPr="00C37DC1">
        <w:rPr>
          <w:color w:val="000000"/>
          <w:szCs w:val="28"/>
        </w:rPr>
        <w:t>іальної та професійної адаптації учасників АТО у 2019 році з державн</w:t>
      </w:r>
      <w:r w:rsidR="00F91389">
        <w:rPr>
          <w:color w:val="000000"/>
          <w:szCs w:val="28"/>
        </w:rPr>
        <w:t xml:space="preserve">ого бюджету </w:t>
      </w:r>
      <w:r>
        <w:rPr>
          <w:color w:val="000000"/>
          <w:szCs w:val="28"/>
        </w:rPr>
        <w:t xml:space="preserve">виділено   </w:t>
      </w:r>
      <w:r w:rsidRPr="00C37DC1">
        <w:rPr>
          <w:color w:val="000000"/>
          <w:szCs w:val="28"/>
        </w:rPr>
        <w:t>104</w:t>
      </w:r>
      <w:r w:rsidR="00F91389">
        <w:rPr>
          <w:color w:val="000000"/>
          <w:szCs w:val="28"/>
          <w:lang w:val="uk-UA"/>
        </w:rPr>
        <w:t xml:space="preserve"> </w:t>
      </w:r>
      <w:r w:rsidRPr="00C37DC1">
        <w:rPr>
          <w:color w:val="000000"/>
          <w:szCs w:val="28"/>
        </w:rPr>
        <w:t>тис. 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За рахунок цих коштів отримали послуги з психологічної реабілітації  4 учасники антитерористичної о</w:t>
      </w:r>
      <w:r w:rsidR="00F91389">
        <w:rPr>
          <w:color w:val="000000"/>
          <w:szCs w:val="28"/>
        </w:rPr>
        <w:t>перації  на  суму 44  тис</w:t>
      </w:r>
      <w:proofErr w:type="gramStart"/>
      <w:r w:rsidR="00F91389">
        <w:rPr>
          <w:color w:val="000000"/>
          <w:szCs w:val="28"/>
        </w:rPr>
        <w:t>.</w:t>
      </w:r>
      <w:proofErr w:type="gramEnd"/>
      <w:r w:rsidR="00F91389">
        <w:rPr>
          <w:color w:val="000000"/>
          <w:szCs w:val="28"/>
        </w:rPr>
        <w:t xml:space="preserve"> </w:t>
      </w:r>
      <w:proofErr w:type="gramStart"/>
      <w:r w:rsidR="00F91389">
        <w:rPr>
          <w:color w:val="000000"/>
          <w:szCs w:val="28"/>
        </w:rPr>
        <w:t>г</w:t>
      </w:r>
      <w:proofErr w:type="gramEnd"/>
      <w:r w:rsidR="00F91389">
        <w:rPr>
          <w:color w:val="000000"/>
          <w:szCs w:val="28"/>
        </w:rPr>
        <w:t>рн.</w:t>
      </w:r>
      <w:r w:rsidRPr="00C37DC1">
        <w:rPr>
          <w:color w:val="000000"/>
          <w:szCs w:val="28"/>
        </w:rPr>
        <w:t>, а також пройшли професійне навчання 7 учасників АТО ( курси водіїв автотранспортних засобів).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Відповідно до Порядку використання коштів, передбачених у державному бюджеті на забезпечення постраждалих учасників Революції Гідності та учасників антитерористичної операції санаторно-курортним лікуванням, затвердженого постановою Кабінету Міні</w:t>
      </w:r>
      <w:proofErr w:type="gramStart"/>
      <w:r w:rsidRPr="00C37DC1">
        <w:rPr>
          <w:color w:val="000000"/>
          <w:szCs w:val="28"/>
        </w:rPr>
        <w:t>стр</w:t>
      </w:r>
      <w:proofErr w:type="gramEnd"/>
      <w:r w:rsidRPr="00C37DC1">
        <w:rPr>
          <w:color w:val="000000"/>
          <w:szCs w:val="28"/>
        </w:rPr>
        <w:t>ів України від 31.03.2015 № 200 (зі змінами), у 2019 році оздоровлено 9  учасників  антитерористичної о</w:t>
      </w:r>
      <w:r w:rsidR="00F91389">
        <w:rPr>
          <w:color w:val="000000"/>
          <w:szCs w:val="28"/>
        </w:rPr>
        <w:t xml:space="preserve">перації на загальну суму  </w:t>
      </w:r>
      <w:r w:rsidRPr="00C37DC1">
        <w:rPr>
          <w:color w:val="000000"/>
          <w:szCs w:val="28"/>
        </w:rPr>
        <w:t>78,6 тис. грн.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За станом на 01 січня 2020 року субсидію для відшкодування витрат на оплату житлово-комунальних послуг отримали 3,2 тис</w:t>
      </w:r>
      <w:proofErr w:type="gramStart"/>
      <w:r w:rsidRPr="00C37DC1">
        <w:rPr>
          <w:color w:val="000000"/>
          <w:szCs w:val="28"/>
        </w:rPr>
        <w:t>.</w:t>
      </w:r>
      <w:proofErr w:type="gramEnd"/>
      <w:r w:rsidRPr="00C37DC1">
        <w:rPr>
          <w:color w:val="000000"/>
          <w:szCs w:val="28"/>
        </w:rPr>
        <w:t xml:space="preserve"> </w:t>
      </w:r>
      <w:proofErr w:type="gramStart"/>
      <w:r w:rsidRPr="00C37DC1">
        <w:rPr>
          <w:color w:val="000000"/>
          <w:szCs w:val="28"/>
        </w:rPr>
        <w:t>д</w:t>
      </w:r>
      <w:proofErr w:type="gramEnd"/>
      <w:r w:rsidRPr="00C37DC1">
        <w:rPr>
          <w:color w:val="000000"/>
          <w:szCs w:val="28"/>
        </w:rPr>
        <w:t>омогосподарств з середнім розміром 423,8 грн. Організаціям, що надають житлово-комунальні послуги, перераховано 7,4 млн</w:t>
      </w:r>
      <w:r w:rsidR="00F91389">
        <w:rPr>
          <w:color w:val="000000"/>
          <w:szCs w:val="28"/>
          <w:lang w:val="uk-UA"/>
        </w:rPr>
        <w:t>.</w:t>
      </w:r>
      <w:r w:rsidRPr="00C37DC1">
        <w:rPr>
          <w:color w:val="000000"/>
          <w:szCs w:val="28"/>
        </w:rPr>
        <w:t xml:space="preserve"> грн. Заборгованість відсутня.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>Субсидію для придбання твердого палива та скрапленого газу призначено 2,1 тис</w:t>
      </w:r>
      <w:proofErr w:type="gramStart"/>
      <w:r w:rsidRPr="00C37DC1">
        <w:rPr>
          <w:color w:val="000000"/>
          <w:szCs w:val="28"/>
        </w:rPr>
        <w:t>.</w:t>
      </w:r>
      <w:proofErr w:type="gramEnd"/>
      <w:r w:rsidRPr="00C37DC1">
        <w:rPr>
          <w:color w:val="000000"/>
          <w:szCs w:val="28"/>
        </w:rPr>
        <w:t xml:space="preserve"> </w:t>
      </w:r>
      <w:proofErr w:type="gramStart"/>
      <w:r w:rsidRPr="00C37DC1">
        <w:rPr>
          <w:color w:val="000000"/>
          <w:szCs w:val="28"/>
        </w:rPr>
        <w:t>д</w:t>
      </w:r>
      <w:proofErr w:type="gramEnd"/>
      <w:r w:rsidRPr="00C37DC1">
        <w:rPr>
          <w:color w:val="000000"/>
          <w:szCs w:val="28"/>
        </w:rPr>
        <w:t>омогосподарствам на загальну суму 5,4 млн</w:t>
      </w:r>
      <w:r w:rsidR="00F91389">
        <w:rPr>
          <w:color w:val="000000"/>
          <w:szCs w:val="28"/>
          <w:lang w:val="uk-UA"/>
        </w:rPr>
        <w:t>.</w:t>
      </w:r>
      <w:r w:rsidRPr="00C37DC1">
        <w:rPr>
          <w:color w:val="000000"/>
          <w:szCs w:val="28"/>
        </w:rPr>
        <w:t xml:space="preserve"> грн. Середній розмі</w:t>
      </w:r>
      <w:proofErr w:type="gramStart"/>
      <w:r w:rsidRPr="00C37DC1">
        <w:rPr>
          <w:color w:val="000000"/>
          <w:szCs w:val="28"/>
        </w:rPr>
        <w:t>р</w:t>
      </w:r>
      <w:proofErr w:type="gramEnd"/>
      <w:r w:rsidRPr="00C37DC1">
        <w:rPr>
          <w:color w:val="000000"/>
          <w:szCs w:val="28"/>
        </w:rPr>
        <w:t xml:space="preserve"> субсидії склав 3060,5 грн</w:t>
      </w:r>
      <w:r w:rsidR="00F91389">
        <w:rPr>
          <w:color w:val="000000"/>
          <w:szCs w:val="28"/>
          <w:lang w:val="uk-UA"/>
        </w:rPr>
        <w:t>.</w:t>
      </w:r>
      <w:r w:rsidRPr="00C37DC1">
        <w:rPr>
          <w:color w:val="000000"/>
          <w:szCs w:val="28"/>
        </w:rPr>
        <w:t xml:space="preserve"> на рік. Отримали субсидію готівкою 3,2 тис. домогосподарств на загальну суму 5,4 млн</w:t>
      </w:r>
      <w:r w:rsidR="00F91389">
        <w:rPr>
          <w:color w:val="000000"/>
          <w:szCs w:val="28"/>
          <w:lang w:val="uk-UA"/>
        </w:rPr>
        <w:t>.</w:t>
      </w:r>
      <w:r w:rsidRPr="00C37DC1">
        <w:rPr>
          <w:color w:val="000000"/>
          <w:szCs w:val="28"/>
        </w:rPr>
        <w:t xml:space="preserve"> грн.  Заборгованість відсутня.</w:t>
      </w:r>
    </w:p>
    <w:p w:rsidR="00326D0D" w:rsidRPr="00C37DC1" w:rsidRDefault="00326D0D" w:rsidP="00326D0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У грудні 2019 року житлову субсидію отримали 27% домогосподарств району або кожне четверте домогосподарство. </w:t>
      </w:r>
    </w:p>
    <w:p w:rsidR="00326D0D" w:rsidRPr="00C37DC1" w:rsidRDefault="00326D0D" w:rsidP="00326D0D">
      <w:pPr>
        <w:jc w:val="both"/>
        <w:rPr>
          <w:szCs w:val="28"/>
        </w:rPr>
      </w:pPr>
    </w:p>
    <w:p w:rsidR="00326D0D" w:rsidRPr="00C37DC1" w:rsidRDefault="00326D0D" w:rsidP="00326D0D">
      <w:pPr>
        <w:shd w:val="clear" w:color="auto" w:fill="FFFFFF"/>
        <w:ind w:firstLine="708"/>
        <w:jc w:val="both"/>
        <w:rPr>
          <w:b/>
          <w:i/>
          <w:szCs w:val="28"/>
          <w:u w:val="single"/>
          <w:lang w:val="uk-UA"/>
        </w:rPr>
      </w:pPr>
    </w:p>
    <w:p w:rsidR="00326D0D" w:rsidRPr="00C37DC1" w:rsidRDefault="00326D0D" w:rsidP="00326D0D">
      <w:pPr>
        <w:tabs>
          <w:tab w:val="left" w:pos="851"/>
          <w:tab w:val="left" w:pos="3570"/>
          <w:tab w:val="right" w:pos="9781"/>
        </w:tabs>
        <w:jc w:val="both"/>
        <w:rPr>
          <w:b/>
          <w:i/>
          <w:szCs w:val="28"/>
          <w:u w:val="single"/>
          <w:lang w:val="uk-UA"/>
        </w:rPr>
      </w:pPr>
      <w:r w:rsidRPr="00C37DC1">
        <w:rPr>
          <w:b/>
          <w:i/>
          <w:szCs w:val="28"/>
          <w:u w:val="single"/>
          <w:lang w:val="uk-UA"/>
        </w:rPr>
        <w:t xml:space="preserve">     Сім´я, молодь, спорт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  <w:lang w:val="uk-UA"/>
        </w:rPr>
      </w:pPr>
      <w:r w:rsidRPr="00C37DC1">
        <w:rPr>
          <w:color w:val="000000"/>
          <w:szCs w:val="28"/>
          <w:lang w:val="uk-UA"/>
        </w:rPr>
        <w:t xml:space="preserve">Одним з пріоритетних напрямів роботи служби у справах дітей райдержадміністрації є забезпечення права дітей-сиріт та дітей, позбавлених батьківського піклування, на виховання в сімейному оточенні. 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На 31.12.2019 на первинному </w:t>
      </w:r>
      <w:proofErr w:type="gramStart"/>
      <w:r w:rsidRPr="00C37DC1">
        <w:rPr>
          <w:color w:val="000000"/>
          <w:szCs w:val="28"/>
        </w:rPr>
        <w:t>обл</w:t>
      </w:r>
      <w:proofErr w:type="gramEnd"/>
      <w:r w:rsidRPr="00C37DC1">
        <w:rPr>
          <w:color w:val="000000"/>
          <w:szCs w:val="28"/>
        </w:rPr>
        <w:t xml:space="preserve">іку служби у справах дітей райдержадміністрацій перебуває 78 дитини-сироти, дитини, позбавленої батьківського піклування, з них 92,30 % охоплено родинним вихованням. 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Протягом 2019 року в районі усиновлено 4 дітей, з них 4 - громадянами України. Зберігається позитивна тенденція попередніх років щодо переваги національного усиновлення над міждержавним. 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В сім’ях опікунів,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>іклувальників проживає 53 дитини-сироти, дитини, позбавленої батьківського піклування, що становить  67,94 % від загальної кількості дітей, які перебувають на первинному обліку служби у справах дітей райдержадміністрації. Протягом  2019 року в сім’ї опікунів, піклувальників влаштовано 9 дітей.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В умовах реформування закладів інституційного догляду </w:t>
      </w:r>
      <w:proofErr w:type="gramStart"/>
      <w:r w:rsidRPr="00C37DC1">
        <w:rPr>
          <w:color w:val="000000"/>
          <w:szCs w:val="28"/>
        </w:rPr>
        <w:t>пр</w:t>
      </w:r>
      <w:proofErr w:type="gramEnd"/>
      <w:r w:rsidRPr="00C37DC1">
        <w:rPr>
          <w:color w:val="000000"/>
          <w:szCs w:val="28"/>
        </w:rPr>
        <w:t xml:space="preserve">іоритетом залишається розвиток мережі прийомних сімей і дитячих будинків сімейного типу. На 31.12.2019 в районі діють 5  прийомних </w:t>
      </w:r>
      <w:proofErr w:type="gramStart"/>
      <w:r w:rsidRPr="00C37DC1">
        <w:rPr>
          <w:color w:val="000000"/>
          <w:szCs w:val="28"/>
        </w:rPr>
        <w:t>сімей</w:t>
      </w:r>
      <w:proofErr w:type="gramEnd"/>
      <w:r w:rsidRPr="00C37DC1">
        <w:rPr>
          <w:color w:val="000000"/>
          <w:szCs w:val="28"/>
        </w:rPr>
        <w:t xml:space="preserve">, в яких виховується 10 дітей. Вживаються заходи по захисту житлових та майнових прав </w:t>
      </w:r>
      <w:r w:rsidRPr="00C37DC1">
        <w:rPr>
          <w:color w:val="000000"/>
          <w:szCs w:val="28"/>
        </w:rPr>
        <w:lastRenderedPageBreak/>
        <w:t xml:space="preserve">неповнолітніх, в тому числі дітей-сиріт та дітей, позбавлених батьківського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 xml:space="preserve">іклування. </w:t>
      </w:r>
      <w:r w:rsidRPr="00C37DC1">
        <w:rPr>
          <w:szCs w:val="28"/>
        </w:rPr>
        <w:t xml:space="preserve">Відсоток </w:t>
      </w:r>
      <w:r w:rsidRPr="00C37DC1">
        <w:rPr>
          <w:color w:val="000000"/>
          <w:szCs w:val="28"/>
        </w:rPr>
        <w:t xml:space="preserve">забезпечення житлом дітей-сиріт та дітей, позбавлених батьківського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 xml:space="preserve">іклування, в районі становить </w:t>
      </w:r>
      <w:r w:rsidR="00D068E5">
        <w:rPr>
          <w:szCs w:val="28"/>
        </w:rPr>
        <w:t>83</w:t>
      </w:r>
      <w:r w:rsidR="00D068E5">
        <w:rPr>
          <w:szCs w:val="28"/>
          <w:lang w:val="uk-UA"/>
        </w:rPr>
        <w:t>,</w:t>
      </w:r>
      <w:r w:rsidRPr="00C37DC1">
        <w:rPr>
          <w:szCs w:val="28"/>
        </w:rPr>
        <w:t xml:space="preserve">33% </w:t>
      </w:r>
      <w:r w:rsidRPr="00C37DC1">
        <w:rPr>
          <w:color w:val="000000"/>
          <w:szCs w:val="28"/>
        </w:rPr>
        <w:t xml:space="preserve">%, переважна більшість з яких має житло на праві користування. 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Із загальної кількості дітей-сиріт та дітей, позбавлених батьківського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 xml:space="preserve">іклування, 13 дітей не мають житла. 6 дітей зазначеної категорії, які досягли 16-річного віку, перебувають за місцем їх походження або проживання до встановлення опіки, піклування, влаштування до прийомної сім'ї, дитячого будинку сімейного типу, закладів для дітей-сиріт та дітей, позбавлених батьківського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 xml:space="preserve">іклування, на квартирному обліку громадян, які потребують поліпшення житлових умов. </w:t>
      </w:r>
    </w:p>
    <w:p w:rsidR="00326D0D" w:rsidRPr="00C37DC1" w:rsidRDefault="00326D0D" w:rsidP="00326D0D">
      <w:pPr>
        <w:ind w:firstLine="567"/>
        <w:jc w:val="both"/>
        <w:rPr>
          <w:szCs w:val="28"/>
        </w:rPr>
      </w:pPr>
      <w:r w:rsidRPr="00C37DC1">
        <w:rPr>
          <w:szCs w:val="28"/>
        </w:rPr>
        <w:t>За с</w:t>
      </w:r>
      <w:r w:rsidRPr="00C37DC1">
        <w:rPr>
          <w:color w:val="000000"/>
          <w:szCs w:val="28"/>
        </w:rPr>
        <w:t>таном на 31.12.2019</w:t>
      </w:r>
      <w:r w:rsidRPr="00C37DC1">
        <w:rPr>
          <w:szCs w:val="28"/>
        </w:rPr>
        <w:t xml:space="preserve"> </w:t>
      </w:r>
      <w:r w:rsidRPr="00C37DC1">
        <w:rPr>
          <w:color w:val="000000"/>
          <w:szCs w:val="28"/>
        </w:rPr>
        <w:t xml:space="preserve">на </w:t>
      </w:r>
      <w:proofErr w:type="gramStart"/>
      <w:r w:rsidRPr="00C37DC1">
        <w:rPr>
          <w:color w:val="000000"/>
          <w:szCs w:val="28"/>
        </w:rPr>
        <w:t>обл</w:t>
      </w:r>
      <w:proofErr w:type="gramEnd"/>
      <w:r w:rsidRPr="00C37DC1">
        <w:rPr>
          <w:color w:val="000000"/>
          <w:szCs w:val="28"/>
        </w:rPr>
        <w:t>іку в службі у справах дітей райдержадміністрації – 139 дітей, які перебувають у складних життєвих обставинах, з них 2 дітей, що зазнали фізичного насильства.</w:t>
      </w:r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r w:rsidRPr="00C37DC1">
        <w:rPr>
          <w:color w:val="000000"/>
          <w:szCs w:val="28"/>
        </w:rPr>
        <w:t xml:space="preserve"> Всього протягом року на </w:t>
      </w:r>
      <w:proofErr w:type="gramStart"/>
      <w:r w:rsidRPr="00C37DC1">
        <w:rPr>
          <w:color w:val="000000"/>
          <w:szCs w:val="28"/>
        </w:rPr>
        <w:t>обл</w:t>
      </w:r>
      <w:proofErr w:type="gramEnd"/>
      <w:r w:rsidRPr="00C37DC1">
        <w:rPr>
          <w:color w:val="000000"/>
          <w:szCs w:val="28"/>
        </w:rPr>
        <w:t xml:space="preserve">ік поставлено 8 дітей, які перебувають у складних життєвих обставинах. Проводяться рейди обстеження умов проживання дітей </w:t>
      </w:r>
      <w:proofErr w:type="gramStart"/>
      <w:r w:rsidRPr="00C37DC1">
        <w:rPr>
          <w:color w:val="000000"/>
          <w:szCs w:val="28"/>
        </w:rPr>
        <w:t>в</w:t>
      </w:r>
      <w:proofErr w:type="gramEnd"/>
      <w:r w:rsidRPr="00C37DC1">
        <w:rPr>
          <w:color w:val="000000"/>
          <w:szCs w:val="28"/>
        </w:rPr>
        <w:t xml:space="preserve"> таких сім’ях. За їх результатами вживаються заходи до батьків, які не виконують батьківських обов’язків. За 2019 </w:t>
      </w:r>
      <w:proofErr w:type="gramStart"/>
      <w:r w:rsidRPr="00C37DC1">
        <w:rPr>
          <w:color w:val="000000"/>
          <w:szCs w:val="28"/>
        </w:rPr>
        <w:t>р</w:t>
      </w:r>
      <w:proofErr w:type="gramEnd"/>
      <w:r w:rsidRPr="00C37DC1">
        <w:rPr>
          <w:color w:val="000000"/>
          <w:szCs w:val="28"/>
        </w:rPr>
        <w:t xml:space="preserve">ік обстежено 169 дітей з 69 сімей. </w:t>
      </w:r>
      <w:proofErr w:type="gramStart"/>
      <w:r w:rsidRPr="00C37DC1">
        <w:rPr>
          <w:color w:val="000000"/>
          <w:szCs w:val="28"/>
        </w:rPr>
        <w:t>До адміністративн</w:t>
      </w:r>
      <w:r w:rsidR="00150CAE">
        <w:rPr>
          <w:color w:val="000000"/>
          <w:szCs w:val="28"/>
        </w:rPr>
        <w:t xml:space="preserve">ої відповідальності за ст. 184 </w:t>
      </w:r>
      <w:r w:rsidR="00150CAE">
        <w:rPr>
          <w:color w:val="000000"/>
          <w:szCs w:val="28"/>
          <w:lang w:val="uk-UA"/>
        </w:rPr>
        <w:t>К</w:t>
      </w:r>
      <w:r w:rsidRPr="00C37DC1">
        <w:rPr>
          <w:color w:val="000000"/>
          <w:szCs w:val="28"/>
        </w:rPr>
        <w:t>одексу України про адміністративні правопорушення ініційовано притягнення 29 батьків, з них притягнуто 29 батьків. Всього притягнуто до адміністративної відповідальності 116 батьків, 4 батьків позбавлено батьківських прав відносно 6 дітей.</w:t>
      </w:r>
      <w:proofErr w:type="gramEnd"/>
    </w:p>
    <w:p w:rsidR="00326D0D" w:rsidRPr="00C37DC1" w:rsidRDefault="00326D0D" w:rsidP="00326D0D">
      <w:pPr>
        <w:ind w:firstLine="567"/>
        <w:jc w:val="both"/>
        <w:rPr>
          <w:color w:val="000000"/>
          <w:szCs w:val="28"/>
        </w:rPr>
      </w:pPr>
      <w:proofErr w:type="gramStart"/>
      <w:r w:rsidRPr="00C37DC1">
        <w:rPr>
          <w:color w:val="000000"/>
          <w:szCs w:val="28"/>
        </w:rPr>
        <w:t>З</w:t>
      </w:r>
      <w:proofErr w:type="gramEnd"/>
      <w:r w:rsidRPr="00C37DC1">
        <w:rPr>
          <w:color w:val="000000"/>
          <w:szCs w:val="28"/>
        </w:rPr>
        <w:t xml:space="preserve"> метою попередження дитячої бездоглядності та безпритульності, службою у справах дітей </w:t>
      </w:r>
      <w:r w:rsidR="00150CAE">
        <w:rPr>
          <w:color w:val="000000"/>
          <w:szCs w:val="28"/>
          <w:lang w:val="uk-UA"/>
        </w:rPr>
        <w:t xml:space="preserve">райдержадміністрації </w:t>
      </w:r>
      <w:r w:rsidRPr="00C37DC1">
        <w:rPr>
          <w:color w:val="000000"/>
          <w:szCs w:val="28"/>
        </w:rPr>
        <w:t>у взаємодії з інспектором  ювенальної превенції Черняхівського ВП Коростишівського ВП ГУНП в Житомирській області проведен</w:t>
      </w:r>
      <w:r w:rsidRPr="00C37DC1">
        <w:rPr>
          <w:szCs w:val="28"/>
        </w:rPr>
        <w:t xml:space="preserve">о </w:t>
      </w:r>
      <w:r w:rsidRPr="00C37DC1">
        <w:rPr>
          <w:color w:val="000000"/>
          <w:szCs w:val="28"/>
        </w:rPr>
        <w:t xml:space="preserve">33 профілактичних рейдів «Діти вулиці, Вокзал», під час яких виявлено 13 дітей, з них 3 дітей вилучено. </w:t>
      </w:r>
      <w:proofErr w:type="gramStart"/>
      <w:r w:rsidRPr="00C37DC1">
        <w:rPr>
          <w:color w:val="000000"/>
          <w:szCs w:val="28"/>
        </w:rPr>
        <w:t>П</w:t>
      </w:r>
      <w:proofErr w:type="gramEnd"/>
      <w:r w:rsidRPr="00C37DC1">
        <w:rPr>
          <w:color w:val="000000"/>
          <w:szCs w:val="28"/>
        </w:rPr>
        <w:t>ісля проведення  відповідної роботи з дітьми та їх батьками</w:t>
      </w:r>
      <w:r w:rsidRPr="00C37DC1">
        <w:rPr>
          <w:szCs w:val="28"/>
        </w:rPr>
        <w:t xml:space="preserve"> </w:t>
      </w:r>
      <w:r w:rsidRPr="00C37DC1">
        <w:rPr>
          <w:color w:val="000000"/>
          <w:szCs w:val="28"/>
        </w:rPr>
        <w:t xml:space="preserve">з 3 вилучених дітей, 3 - влаштовано в лікувальні заклади. Обстежено 166 </w:t>
      </w:r>
      <w:proofErr w:type="gramStart"/>
      <w:r w:rsidRPr="00C37DC1">
        <w:rPr>
          <w:color w:val="000000"/>
          <w:szCs w:val="28"/>
        </w:rPr>
        <w:t>сімей</w:t>
      </w:r>
      <w:proofErr w:type="gramEnd"/>
      <w:r w:rsidRPr="00C37DC1">
        <w:rPr>
          <w:color w:val="000000"/>
          <w:szCs w:val="28"/>
        </w:rPr>
        <w:t xml:space="preserve">. До батьків, які систематично вживають спиртні напої, не виконують обов’язків щодо виховання дітей, здійснюються заходи </w:t>
      </w:r>
      <w:proofErr w:type="gramStart"/>
      <w:r w:rsidRPr="00C37DC1">
        <w:rPr>
          <w:color w:val="000000"/>
          <w:szCs w:val="28"/>
        </w:rPr>
        <w:t>проф</w:t>
      </w:r>
      <w:proofErr w:type="gramEnd"/>
      <w:r w:rsidRPr="00C37DC1">
        <w:rPr>
          <w:color w:val="000000"/>
          <w:szCs w:val="28"/>
        </w:rPr>
        <w:t xml:space="preserve">ілактичного, виховного, адміністративного характеру, попереджено 28 батьків, ініційовано притягнення до відповідальності 29 батьків. </w:t>
      </w:r>
    </w:p>
    <w:p w:rsidR="00326D0D" w:rsidRPr="00C37DC1" w:rsidRDefault="00326D0D" w:rsidP="00326D0D">
      <w:pPr>
        <w:jc w:val="both"/>
        <w:rPr>
          <w:b/>
          <w:color w:val="000000"/>
          <w:szCs w:val="28"/>
          <w:u w:val="single"/>
        </w:rPr>
      </w:pPr>
    </w:p>
    <w:p w:rsidR="00326D0D" w:rsidRDefault="00326D0D" w:rsidP="00326D0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 w:rsidRPr="00C37DC1">
        <w:rPr>
          <w:b/>
          <w:szCs w:val="28"/>
          <w:lang w:val="uk-UA"/>
        </w:rPr>
        <w:t>Фізична культура і спорт</w:t>
      </w:r>
      <w:r w:rsidRPr="00C37DC1">
        <w:rPr>
          <w:szCs w:val="28"/>
          <w:lang w:val="uk-UA"/>
        </w:rPr>
        <w:t xml:space="preserve"> </w:t>
      </w:r>
    </w:p>
    <w:p w:rsidR="00326D0D" w:rsidRPr="00C37DC1" w:rsidRDefault="00326D0D" w:rsidP="00326D0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37DC1">
        <w:rPr>
          <w:szCs w:val="28"/>
          <w:lang w:val="uk-UA"/>
        </w:rPr>
        <w:t xml:space="preserve">В районі працює 1 дитячо-юнацька спортивна школа, в якій займається 259 вихованців (що складає 9% від загальної чисельності учнівської молоді у віці 6-18 років). 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 xml:space="preserve">На сьогодні, в комунальній власності знаходиться 139 спортивних споруд, в державній – 7, приватна власність – 4, з них 1 стадіон, 104 площинні  спортивні споруди, 14 спортивних залів, 21 приміщення для фізкультурно-оздоровчих занять, 10 </w:t>
      </w:r>
      <w:proofErr w:type="gramStart"/>
      <w:r w:rsidRPr="00C37DC1">
        <w:rPr>
          <w:szCs w:val="28"/>
        </w:rPr>
        <w:t>стр</w:t>
      </w:r>
      <w:proofErr w:type="gramEnd"/>
      <w:r w:rsidRPr="00C37DC1">
        <w:rPr>
          <w:szCs w:val="28"/>
        </w:rPr>
        <w:t xml:space="preserve">ілецьких тирів (функціонує 1 в  смт. </w:t>
      </w:r>
      <w:proofErr w:type="gramStart"/>
      <w:r w:rsidRPr="00C37DC1">
        <w:rPr>
          <w:szCs w:val="28"/>
        </w:rPr>
        <w:t>Черняхові).</w:t>
      </w:r>
      <w:proofErr w:type="gramEnd"/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lastRenderedPageBreak/>
        <w:t>В районі функціонує 4 майданчика зі штучним покриттям: 2 майданчика в смт Головине, з них один знаходиться в комунальній власності, другий – в приватній; один майданчик знаходиться в смт</w:t>
      </w:r>
      <w:proofErr w:type="gramStart"/>
      <w:r w:rsidRPr="00C37DC1">
        <w:rPr>
          <w:szCs w:val="28"/>
        </w:rPr>
        <w:t>.Ч</w:t>
      </w:r>
      <w:proofErr w:type="gramEnd"/>
      <w:r w:rsidRPr="00C37DC1">
        <w:rPr>
          <w:szCs w:val="28"/>
        </w:rPr>
        <w:t xml:space="preserve">ерняхові. </w:t>
      </w:r>
    </w:p>
    <w:p w:rsidR="00326D0D" w:rsidRPr="00C37DC1" w:rsidRDefault="00326D0D" w:rsidP="00326D0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C37DC1">
        <w:rPr>
          <w:szCs w:val="28"/>
        </w:rPr>
        <w:t xml:space="preserve">        В дитячо-юнацькій спортивній школі розвивається 5 олімпійських видів спорту (армспорт, бадмінтон, волейбол, легка атлетика, футбол) та забезпечується проведення чемпіонаті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району. Спортсмени району приймають участь в чемпіонатах області та України, проведенні навчальн</w:t>
      </w:r>
      <w:proofErr w:type="gramStart"/>
      <w:r w:rsidRPr="00C37DC1">
        <w:rPr>
          <w:szCs w:val="28"/>
        </w:rPr>
        <w:t>о-</w:t>
      </w:r>
      <w:proofErr w:type="gramEnd"/>
      <w:r w:rsidRPr="00C37DC1">
        <w:rPr>
          <w:szCs w:val="28"/>
        </w:rPr>
        <w:t xml:space="preserve"> тренувальних зборів.</w:t>
      </w:r>
    </w:p>
    <w:p w:rsidR="00326D0D" w:rsidRPr="00C37DC1" w:rsidRDefault="00326D0D" w:rsidP="00326D0D">
      <w:pPr>
        <w:pStyle w:val="15"/>
        <w:shd w:val="clear" w:color="auto" w:fill="FAFE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37DC1">
        <w:rPr>
          <w:sz w:val="28"/>
          <w:szCs w:val="28"/>
        </w:rPr>
        <w:t>В 201</w:t>
      </w:r>
      <w:r w:rsidRPr="00C37DC1">
        <w:rPr>
          <w:sz w:val="28"/>
          <w:szCs w:val="28"/>
          <w:lang w:val="uk-UA"/>
        </w:rPr>
        <w:t>9</w:t>
      </w:r>
      <w:r w:rsidRPr="00C37DC1">
        <w:rPr>
          <w:sz w:val="28"/>
          <w:szCs w:val="28"/>
        </w:rPr>
        <w:t xml:space="preserve"> році проведено районні галузеві спартакіади серед працівників установ</w:t>
      </w:r>
      <w:r w:rsidR="00150CAE">
        <w:rPr>
          <w:sz w:val="28"/>
          <w:szCs w:val="28"/>
          <w:lang w:val="uk-UA"/>
        </w:rPr>
        <w:t>,</w:t>
      </w:r>
      <w:r w:rsidRPr="00C37DC1">
        <w:rPr>
          <w:sz w:val="28"/>
          <w:szCs w:val="28"/>
        </w:rPr>
        <w:t xml:space="preserve"> організацій, державних службовців,</w:t>
      </w:r>
      <w:r w:rsidR="00150CAE">
        <w:rPr>
          <w:sz w:val="28"/>
          <w:szCs w:val="28"/>
          <w:lang w:val="uk-UA"/>
        </w:rPr>
        <w:t xml:space="preserve"> представників</w:t>
      </w:r>
      <w:r w:rsidRPr="00C37DC1">
        <w:rPr>
          <w:sz w:val="28"/>
          <w:szCs w:val="28"/>
        </w:rPr>
        <w:t xml:space="preserve"> органів </w:t>
      </w:r>
      <w:proofErr w:type="gramStart"/>
      <w:r w:rsidRPr="00C37DC1">
        <w:rPr>
          <w:sz w:val="28"/>
          <w:szCs w:val="28"/>
        </w:rPr>
        <w:t>м</w:t>
      </w:r>
      <w:proofErr w:type="gramEnd"/>
      <w:r w:rsidRPr="00C37DC1">
        <w:rPr>
          <w:sz w:val="28"/>
          <w:szCs w:val="28"/>
        </w:rPr>
        <w:t>ісцевого самоврядування. За результата</w:t>
      </w:r>
      <w:r w:rsidR="00150CAE">
        <w:rPr>
          <w:sz w:val="28"/>
          <w:szCs w:val="28"/>
        </w:rPr>
        <w:t>ми проведених районних змаган</w:t>
      </w:r>
      <w:r w:rsidR="00150CAE">
        <w:rPr>
          <w:sz w:val="28"/>
          <w:szCs w:val="28"/>
          <w:lang w:val="uk-UA"/>
        </w:rPr>
        <w:t>ь</w:t>
      </w:r>
      <w:r w:rsidRPr="00C37DC1">
        <w:rPr>
          <w:sz w:val="28"/>
          <w:szCs w:val="28"/>
        </w:rPr>
        <w:t xml:space="preserve"> збірні команди району мають можливість приймати участь у обласних етапах. Щорічно під час проведення навчально-польових зборів серед юнаків 11 класі</w:t>
      </w:r>
      <w:r w:rsidR="007317CE">
        <w:rPr>
          <w:sz w:val="28"/>
          <w:szCs w:val="28"/>
          <w:lang w:val="uk-UA"/>
        </w:rPr>
        <w:t>в</w:t>
      </w:r>
      <w:r w:rsidRPr="00C37DC1">
        <w:rPr>
          <w:sz w:val="28"/>
          <w:szCs w:val="28"/>
        </w:rPr>
        <w:t xml:space="preserve"> </w:t>
      </w:r>
      <w:proofErr w:type="gramStart"/>
      <w:r w:rsidRPr="00C37DC1">
        <w:rPr>
          <w:sz w:val="28"/>
          <w:szCs w:val="28"/>
        </w:rPr>
        <w:t>в</w:t>
      </w:r>
      <w:proofErr w:type="gramEnd"/>
      <w:r w:rsidRPr="00C37DC1">
        <w:rPr>
          <w:sz w:val="28"/>
          <w:szCs w:val="28"/>
        </w:rPr>
        <w:t xml:space="preserve"> р</w:t>
      </w:r>
      <w:r w:rsidR="007317CE">
        <w:rPr>
          <w:sz w:val="28"/>
          <w:szCs w:val="28"/>
        </w:rPr>
        <w:t xml:space="preserve">айоні проводиться спартакіада </w:t>
      </w:r>
      <w:r w:rsidRPr="00C37DC1">
        <w:rPr>
          <w:sz w:val="28"/>
          <w:szCs w:val="28"/>
        </w:rPr>
        <w:t>допризовної молоді, за результатами якої визначається фізичний рівень підготовки учнів до служби у Збройних Силах України.</w:t>
      </w:r>
    </w:p>
    <w:p w:rsidR="00326D0D" w:rsidRPr="00C37DC1" w:rsidRDefault="00326D0D" w:rsidP="00326D0D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C37DC1">
        <w:rPr>
          <w:szCs w:val="28"/>
        </w:rPr>
        <w:t xml:space="preserve">Забезпечено участь команд у обласних спартакіадах. Спортсмени району прийняли участь в 52 змаганнях обласного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 xml:space="preserve">івня та в  змаганні всеукраїнського рівня. Змаганнями було охоплено 650 </w:t>
      </w:r>
      <w:proofErr w:type="gramStart"/>
      <w:r w:rsidRPr="00C37DC1">
        <w:rPr>
          <w:szCs w:val="28"/>
        </w:rPr>
        <w:t>осіб</w:t>
      </w:r>
      <w:proofErr w:type="gramEnd"/>
      <w:r w:rsidRPr="00C37DC1">
        <w:rPr>
          <w:szCs w:val="28"/>
        </w:rPr>
        <w:t xml:space="preserve">. </w:t>
      </w:r>
    </w:p>
    <w:p w:rsidR="00326D0D" w:rsidRPr="00C37DC1" w:rsidRDefault="00326D0D" w:rsidP="00326D0D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C37DC1">
        <w:rPr>
          <w:szCs w:val="28"/>
        </w:rPr>
        <w:t>Кількість проведених спортивно-масових заходів - 10, до яких було залучено 760 мешканці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району. На забезпечення учасників змагань коштами на харчування та відрядження, з районного бюджету в 2019 році було виділено 10,0тис</w:t>
      </w:r>
      <w:proofErr w:type="gramStart"/>
      <w:r w:rsidRPr="00C37DC1">
        <w:rPr>
          <w:szCs w:val="28"/>
        </w:rPr>
        <w:t>.г</w:t>
      </w:r>
      <w:proofErr w:type="gramEnd"/>
      <w:r w:rsidRPr="00C37DC1">
        <w:rPr>
          <w:szCs w:val="28"/>
        </w:rPr>
        <w:t xml:space="preserve">рн., з бюджетів </w:t>
      </w:r>
      <w:r w:rsidR="007317CE">
        <w:rPr>
          <w:szCs w:val="28"/>
          <w:lang w:val="uk-UA"/>
        </w:rPr>
        <w:t xml:space="preserve">органів </w:t>
      </w:r>
      <w:r w:rsidRPr="00C37DC1">
        <w:rPr>
          <w:szCs w:val="28"/>
        </w:rPr>
        <w:t>місцевого самоврядування 7,1тис. грн.</w:t>
      </w:r>
    </w:p>
    <w:p w:rsidR="00326D0D" w:rsidRPr="007317CE" w:rsidRDefault="00326D0D" w:rsidP="00326D0D">
      <w:pPr>
        <w:ind w:firstLine="708"/>
        <w:jc w:val="both"/>
        <w:rPr>
          <w:b/>
          <w:i/>
          <w:szCs w:val="28"/>
          <w:u w:val="single"/>
          <w:lang w:val="uk-UA"/>
        </w:rPr>
      </w:pPr>
      <w:proofErr w:type="gramStart"/>
      <w:r w:rsidRPr="00C37DC1">
        <w:rPr>
          <w:szCs w:val="28"/>
        </w:rPr>
        <w:t>До</w:t>
      </w:r>
      <w:proofErr w:type="gramEnd"/>
      <w:r w:rsidRPr="00C37DC1">
        <w:rPr>
          <w:szCs w:val="28"/>
        </w:rPr>
        <w:t xml:space="preserve"> занять фізичною </w:t>
      </w:r>
      <w:proofErr w:type="gramStart"/>
      <w:r w:rsidRPr="00C37DC1">
        <w:rPr>
          <w:szCs w:val="28"/>
        </w:rPr>
        <w:t>культурою</w:t>
      </w:r>
      <w:proofErr w:type="gramEnd"/>
      <w:r w:rsidRPr="00C37DC1">
        <w:rPr>
          <w:szCs w:val="28"/>
        </w:rPr>
        <w:t xml:space="preserve"> та спортом в 2019 році залучено 4152 особи (з них, дітей віком 7-17 років – 3081), що складає 14% від загальної кількості населення рейону. </w:t>
      </w:r>
      <w:r w:rsidRPr="00C37DC1">
        <w:rPr>
          <w:szCs w:val="28"/>
        </w:rPr>
        <w:tab/>
        <w:t>На виконання районної комплексної програми розвитку фізичної культури та спорту на період 2017-2020 роки з районного бюджету виділено 10,0 тис</w:t>
      </w:r>
      <w:proofErr w:type="gramStart"/>
      <w:r w:rsidRPr="00C37DC1">
        <w:rPr>
          <w:szCs w:val="28"/>
        </w:rPr>
        <w:t>.г</w:t>
      </w:r>
      <w:proofErr w:type="gramEnd"/>
      <w:r w:rsidRPr="00C37DC1">
        <w:rPr>
          <w:szCs w:val="28"/>
        </w:rPr>
        <w:t xml:space="preserve">рн. Спортсмени району прийняли участь у 33 змаганнях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>ізних рівнів</w:t>
      </w:r>
      <w:r w:rsidR="007317CE">
        <w:rPr>
          <w:szCs w:val="28"/>
          <w:lang w:val="uk-UA"/>
        </w:rPr>
        <w:t>.</w:t>
      </w:r>
    </w:p>
    <w:p w:rsidR="00326D0D" w:rsidRPr="00C37DC1" w:rsidRDefault="00326D0D" w:rsidP="00326D0D">
      <w:pPr>
        <w:shd w:val="clear" w:color="auto" w:fill="FFFFFF"/>
        <w:ind w:firstLine="708"/>
        <w:jc w:val="both"/>
        <w:rPr>
          <w:b/>
          <w:i/>
          <w:szCs w:val="28"/>
          <w:u w:val="single"/>
          <w:lang w:val="uk-UA"/>
        </w:rPr>
      </w:pPr>
    </w:p>
    <w:p w:rsidR="00326D0D" w:rsidRPr="00C37DC1" w:rsidRDefault="00326D0D" w:rsidP="00326D0D">
      <w:pPr>
        <w:jc w:val="both"/>
        <w:rPr>
          <w:b/>
          <w:i/>
          <w:szCs w:val="28"/>
          <w:highlight w:val="yellow"/>
          <w:u w:val="single"/>
          <w:lang w:val="uk-UA"/>
        </w:rPr>
      </w:pPr>
      <w:r w:rsidRPr="00C37DC1">
        <w:rPr>
          <w:b/>
          <w:i/>
          <w:szCs w:val="28"/>
          <w:u w:val="single"/>
          <w:lang w:val="uk-UA"/>
        </w:rPr>
        <w:t xml:space="preserve">     Освіта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  <w:lang w:val="uk-UA"/>
        </w:rPr>
        <w:t xml:space="preserve">Протягом 2019 року в районі діяв 21 заклад дошкільної освіти, з яких 17 – у сільській місцевості. </w:t>
      </w:r>
      <w:r w:rsidRPr="00C37DC1">
        <w:rPr>
          <w:szCs w:val="28"/>
        </w:rPr>
        <w:t xml:space="preserve">В них виховувалось  764 дитини. Діти від 3 до 6 років 100 % охоплені дошкільною освітою. Діти 5-6 років 100% залучені до здобуття дошкільної освіти. На 100 місцях </w:t>
      </w:r>
      <w:proofErr w:type="gramStart"/>
      <w:r w:rsidRPr="00C37DC1">
        <w:rPr>
          <w:szCs w:val="28"/>
        </w:rPr>
        <w:t>у</w:t>
      </w:r>
      <w:proofErr w:type="gramEnd"/>
      <w:r w:rsidRPr="00C37DC1">
        <w:rPr>
          <w:szCs w:val="28"/>
        </w:rPr>
        <w:t xml:space="preserve"> закладах дошкільної освіти району виховувалося 94 дитини. </w:t>
      </w:r>
    </w:p>
    <w:p w:rsidR="00326D0D" w:rsidRPr="00C37DC1" w:rsidRDefault="00326D0D" w:rsidP="00326D0D">
      <w:pPr>
        <w:ind w:firstLine="360"/>
        <w:jc w:val="both"/>
        <w:rPr>
          <w:color w:val="000000"/>
          <w:szCs w:val="28"/>
          <w:shd w:val="clear" w:color="auto" w:fill="FBFBFB"/>
        </w:rPr>
      </w:pPr>
      <w:r w:rsidRPr="00C37DC1">
        <w:rPr>
          <w:szCs w:val="28"/>
        </w:rPr>
        <w:t>Станом на 31 грудня 2019 року  в районі функціонували 13 закладів загальної середньої освіти, з них 5 закладі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нового</w:t>
      </w:r>
      <w:proofErr w:type="gramEnd"/>
      <w:r w:rsidRPr="00C37DC1">
        <w:rPr>
          <w:szCs w:val="28"/>
        </w:rPr>
        <w:t xml:space="preserve"> типу (2 гімназії, 2 ліцеї, 1 колегіум). В</w:t>
      </w:r>
      <w:r w:rsidRPr="00C37DC1">
        <w:rPr>
          <w:color w:val="000000"/>
          <w:szCs w:val="28"/>
          <w:shd w:val="clear" w:color="auto" w:fill="FBFBFB"/>
        </w:rPr>
        <w:t>изначено три опорні заклади: Черняхівська та Головинська гімназії, Черняхівська загальноосвітня школа І-ІІІ ступені</w:t>
      </w:r>
      <w:proofErr w:type="gramStart"/>
      <w:r w:rsidRPr="00C37DC1">
        <w:rPr>
          <w:color w:val="000000"/>
          <w:szCs w:val="28"/>
          <w:shd w:val="clear" w:color="auto" w:fill="FBFBFB"/>
        </w:rPr>
        <w:t>в</w:t>
      </w:r>
      <w:proofErr w:type="gramEnd"/>
      <w:r w:rsidRPr="00C37DC1">
        <w:rPr>
          <w:color w:val="000000"/>
          <w:szCs w:val="28"/>
          <w:shd w:val="clear" w:color="auto" w:fill="FBFBFB"/>
        </w:rPr>
        <w:t xml:space="preserve">. </w:t>
      </w:r>
    </w:p>
    <w:p w:rsidR="00326D0D" w:rsidRPr="00C37DC1" w:rsidRDefault="00326D0D" w:rsidP="00326D0D">
      <w:pPr>
        <w:shd w:val="clear" w:color="auto" w:fill="FFFFFF"/>
        <w:ind w:left="-57" w:firstLine="597"/>
        <w:jc w:val="both"/>
        <w:rPr>
          <w:szCs w:val="28"/>
        </w:rPr>
      </w:pPr>
      <w:r w:rsidRPr="00C37DC1">
        <w:rPr>
          <w:szCs w:val="28"/>
        </w:rPr>
        <w:t xml:space="preserve">Навчальні заняття в закладах загальної середньої освіти району відвідувало 2393 учні, для 11 було організовано індивідуальне навчання на дому. 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lastRenderedPageBreak/>
        <w:t>У 2019-2020 навчальному році в районі функціонує 7 закладів загальної середньої освіти, в яких інклюзивно навчається 17 дітей з особливими освітніми потребами.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 xml:space="preserve">У 2019 році </w:t>
      </w:r>
      <w:proofErr w:type="gramStart"/>
      <w:r w:rsidRPr="00C37DC1">
        <w:rPr>
          <w:szCs w:val="28"/>
        </w:rPr>
        <w:t>проведено певний обсяг робіт із зміцнення матер</w:t>
      </w:r>
      <w:proofErr w:type="gramEnd"/>
      <w:r w:rsidRPr="00C37DC1">
        <w:rPr>
          <w:szCs w:val="28"/>
        </w:rPr>
        <w:t>іально-технічної бази закладів загальної середньої освіти. Зокрема проведено ремонт котельні та замінено вікна у Бежівській загальноосвітній школі І-ІІ ступенів, замінено вікна у</w:t>
      </w:r>
      <w:proofErr w:type="gramStart"/>
      <w:r w:rsidRPr="00C37DC1">
        <w:rPr>
          <w:szCs w:val="28"/>
        </w:rPr>
        <w:t xml:space="preserve"> Д</w:t>
      </w:r>
      <w:proofErr w:type="gramEnd"/>
      <w:r w:rsidRPr="00C37DC1">
        <w:rPr>
          <w:szCs w:val="28"/>
        </w:rPr>
        <w:t>івочківській загальноосвітній школі І-ІІ ступенів.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 xml:space="preserve">Забезпечено </w:t>
      </w:r>
      <w:proofErr w:type="gramStart"/>
      <w:r w:rsidRPr="00C37DC1">
        <w:rPr>
          <w:szCs w:val="28"/>
        </w:rPr>
        <w:t>п</w:t>
      </w:r>
      <w:proofErr w:type="gramEnd"/>
      <w:r w:rsidRPr="00C37DC1">
        <w:rPr>
          <w:szCs w:val="28"/>
        </w:rPr>
        <w:t>ідвезення до закладів загальної середньої освіти та у зворотн</w:t>
      </w:r>
      <w:r w:rsidR="007317CE">
        <w:rPr>
          <w:szCs w:val="28"/>
          <w:lang w:val="uk-UA"/>
        </w:rPr>
        <w:t>ь</w:t>
      </w:r>
      <w:r w:rsidRPr="00C37DC1">
        <w:rPr>
          <w:szCs w:val="28"/>
        </w:rPr>
        <w:t xml:space="preserve">ому напрямку 567 учнів та 113 педагогів сільської місцевості, які проживають за межею пішохідної доступності. 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>Парк шкільних автобусі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району становить 9 одиниць.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 xml:space="preserve">Котельні усіх закладів загальної середньої освіти району в 2019 році  працювали  </w:t>
      </w:r>
      <w:proofErr w:type="gramStart"/>
      <w:r w:rsidRPr="00C37DC1">
        <w:rPr>
          <w:szCs w:val="28"/>
        </w:rPr>
        <w:t>на</w:t>
      </w:r>
      <w:proofErr w:type="gramEnd"/>
      <w:r w:rsidRPr="00C37DC1">
        <w:rPr>
          <w:szCs w:val="28"/>
        </w:rPr>
        <w:t xml:space="preserve"> твердому паливі.</w:t>
      </w:r>
    </w:p>
    <w:p w:rsidR="00326D0D" w:rsidRPr="007F2896" w:rsidRDefault="00326D0D" w:rsidP="00326D0D">
      <w:pPr>
        <w:tabs>
          <w:tab w:val="left" w:pos="0"/>
        </w:tabs>
        <w:jc w:val="both"/>
        <w:rPr>
          <w:szCs w:val="28"/>
          <w:lang w:eastAsia="en-US"/>
        </w:rPr>
      </w:pPr>
      <w:r>
        <w:rPr>
          <w:szCs w:val="28"/>
          <w:lang w:val="uk-UA"/>
        </w:rPr>
        <w:t xml:space="preserve">        </w:t>
      </w:r>
      <w:r w:rsidRPr="00C37DC1">
        <w:rPr>
          <w:szCs w:val="28"/>
        </w:rPr>
        <w:t>У 2019 році виділено 719,037 тис</w:t>
      </w:r>
      <w:proofErr w:type="gramStart"/>
      <w:r w:rsidRPr="00C37DC1">
        <w:rPr>
          <w:szCs w:val="28"/>
        </w:rPr>
        <w:t>.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г</w:t>
      </w:r>
      <w:proofErr w:type="gramEnd"/>
      <w:r w:rsidRPr="00C37DC1">
        <w:rPr>
          <w:szCs w:val="28"/>
        </w:rPr>
        <w:t>рн. на Нову українську школу, з них 653,67</w:t>
      </w:r>
      <w:r w:rsidR="007F2896">
        <w:rPr>
          <w:szCs w:val="28"/>
          <w:lang w:val="uk-UA"/>
        </w:rPr>
        <w:t xml:space="preserve"> </w:t>
      </w:r>
      <w:r w:rsidRPr="00C37DC1">
        <w:rPr>
          <w:szCs w:val="28"/>
        </w:rPr>
        <w:t xml:space="preserve">тис. грн. – державна субвенція, 65,367 тис. грн. – кошти місцевого бюджету. </w:t>
      </w:r>
      <w:proofErr w:type="gramStart"/>
      <w:r w:rsidRPr="00C37DC1">
        <w:rPr>
          <w:szCs w:val="28"/>
        </w:rPr>
        <w:t>Дан</w:t>
      </w:r>
      <w:proofErr w:type="gramEnd"/>
      <w:r w:rsidRPr="00C37DC1">
        <w:rPr>
          <w:szCs w:val="28"/>
        </w:rPr>
        <w:t>і кошти використані на створення нового освітнього середовища, а саме на придбання сучасних меблів для  першокласників Нової української школи, наочно-дидактичного матеріалу, комп’ютерного обладнання.</w:t>
      </w:r>
      <w:r w:rsidRPr="00C37DC1">
        <w:rPr>
          <w:color w:val="000000"/>
          <w:szCs w:val="28"/>
          <w:shd w:val="clear" w:color="auto" w:fill="FBFBFB"/>
        </w:rPr>
        <w:t xml:space="preserve">     </w:t>
      </w:r>
    </w:p>
    <w:p w:rsidR="00326D0D" w:rsidRPr="00C37DC1" w:rsidRDefault="00326D0D" w:rsidP="00326D0D">
      <w:pPr>
        <w:ind w:firstLine="708"/>
        <w:jc w:val="both"/>
        <w:rPr>
          <w:szCs w:val="28"/>
          <w:highlight w:val="yellow"/>
        </w:rPr>
      </w:pPr>
    </w:p>
    <w:p w:rsidR="00326D0D" w:rsidRPr="00C37DC1" w:rsidRDefault="00326D0D" w:rsidP="00326D0D">
      <w:pPr>
        <w:tabs>
          <w:tab w:val="left" w:pos="851"/>
          <w:tab w:val="left" w:pos="3570"/>
          <w:tab w:val="right" w:pos="9781"/>
        </w:tabs>
        <w:jc w:val="both"/>
        <w:rPr>
          <w:b/>
          <w:i/>
          <w:color w:val="000000"/>
          <w:szCs w:val="28"/>
          <w:u w:val="single"/>
          <w:lang w:val="uk-UA"/>
        </w:rPr>
      </w:pPr>
      <w:r w:rsidRPr="00C37DC1">
        <w:rPr>
          <w:szCs w:val="28"/>
          <w:lang w:val="uk-UA"/>
        </w:rPr>
        <w:tab/>
      </w:r>
      <w:r w:rsidRPr="00C37DC1">
        <w:rPr>
          <w:b/>
          <w:i/>
          <w:color w:val="000000"/>
          <w:szCs w:val="28"/>
          <w:u w:val="single"/>
          <w:lang w:val="uk-UA"/>
        </w:rPr>
        <w:t xml:space="preserve">Охорона здоров’я 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Мережа галузі охорони здоров’я Черняхівського району нараховує 4</w:t>
      </w:r>
      <w:r w:rsidRPr="00C37DC1">
        <w:rPr>
          <w:sz w:val="28"/>
          <w:szCs w:val="28"/>
        </w:rPr>
        <w:t> </w:t>
      </w:r>
      <w:r w:rsidRPr="00C37DC1">
        <w:rPr>
          <w:sz w:val="28"/>
          <w:szCs w:val="28"/>
          <w:lang w:val="uk-UA"/>
        </w:rPr>
        <w:t>заклади:  КНП «Черняхівське ТМО», КНП «Центр ПМСД» Черняхівської районної ради, КНП «АЗПСМ» Високівської сільської ради та КНП «АЗПСМ» Вільської сільської ради.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У КНП «ЦПМСД» працюють 13</w:t>
      </w:r>
      <w:r w:rsidRPr="00C37DC1">
        <w:rPr>
          <w:sz w:val="28"/>
          <w:szCs w:val="28"/>
        </w:rPr>
        <w:t> </w:t>
      </w:r>
      <w:r w:rsidRPr="00C37DC1">
        <w:rPr>
          <w:sz w:val="28"/>
          <w:szCs w:val="28"/>
          <w:lang w:val="uk-UA"/>
        </w:rPr>
        <w:t>висококваліфікованих лікарів.</w:t>
      </w:r>
    </w:p>
    <w:p w:rsidR="00326D0D" w:rsidRPr="00C37DC1" w:rsidRDefault="00326D0D" w:rsidP="00326D0D">
      <w:pPr>
        <w:pStyle w:val="16"/>
        <w:ind w:firstLine="708"/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 xml:space="preserve"> Укомплектованість лікарями за 2019 рік склала 79%, що на 14% більше ніж у 2018 році. Укомплектованість середнім медичним персоналом – 96%, що на 11% більше ніж у 2018 році.</w:t>
      </w:r>
    </w:p>
    <w:p w:rsidR="00326D0D" w:rsidRPr="00C37DC1" w:rsidRDefault="00326D0D" w:rsidP="00326D0D">
      <w:pPr>
        <w:pStyle w:val="16"/>
        <w:ind w:firstLine="708"/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Відвідування сімейних лікарів за 2019 рік склало – 47899, до педіатрів – 17810, для отримання первинної медичної допомоги. За 2018 рік відвідування сімейних лікарів – 63418, педіатрів – 17018.</w:t>
      </w:r>
    </w:p>
    <w:p w:rsidR="00326D0D" w:rsidRPr="00C37DC1" w:rsidRDefault="00326D0D" w:rsidP="00326D0D">
      <w:pPr>
        <w:pStyle w:val="16"/>
        <w:ind w:firstLine="708"/>
        <w:jc w:val="both"/>
        <w:rPr>
          <w:rStyle w:val="a5"/>
          <w:rFonts w:ascii="Times New Roman" w:hAnsi="Times New Roman" w:cs="Times New Roman"/>
          <w:b w:val="0"/>
          <w:u w:val="single"/>
          <w:lang w:val="uk-UA"/>
        </w:rPr>
      </w:pPr>
      <w:r w:rsidRPr="00C37DC1">
        <w:rPr>
          <w:rFonts w:ascii="Times New Roman" w:hAnsi="Times New Roman" w:cs="Times New Roman"/>
          <w:u w:val="single"/>
          <w:lang w:val="uk-UA"/>
        </w:rPr>
        <w:t>Реформа первинної ланки:</w:t>
      </w:r>
      <w:r w:rsidRPr="00C37DC1">
        <w:rPr>
          <w:rStyle w:val="a5"/>
          <w:rFonts w:ascii="Times New Roman" w:hAnsi="Times New Roman" w:cs="Times New Roman"/>
          <w:b w:val="0"/>
          <w:u w:val="single"/>
          <w:lang w:val="uk-UA"/>
        </w:rPr>
        <w:t xml:space="preserve"> </w:t>
      </w:r>
    </w:p>
    <w:p w:rsidR="00326D0D" w:rsidRPr="00C37DC1" w:rsidRDefault="00326D0D" w:rsidP="00326D0D">
      <w:pPr>
        <w:pStyle w:val="16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uk-UA"/>
        </w:rPr>
      </w:pPr>
      <w:r w:rsidRPr="00C37DC1">
        <w:rPr>
          <w:rStyle w:val="a5"/>
          <w:rFonts w:ascii="Times New Roman" w:hAnsi="Times New Roman" w:cs="Times New Roman"/>
          <w:b w:val="0"/>
          <w:lang w:val="uk-UA"/>
        </w:rPr>
        <w:t>Підписана угода з НСЗУ на 2020 рік.</w:t>
      </w:r>
    </w:p>
    <w:p w:rsidR="00326D0D" w:rsidRPr="00C37DC1" w:rsidRDefault="00326D0D" w:rsidP="00326D0D">
      <w:pPr>
        <w:pStyle w:val="16"/>
        <w:numPr>
          <w:ilvl w:val="0"/>
          <w:numId w:val="1"/>
        </w:numPr>
        <w:jc w:val="both"/>
        <w:rPr>
          <w:rStyle w:val="a5"/>
          <w:rFonts w:ascii="Times New Roman" w:hAnsi="Times New Roman" w:cs="Times New Roman"/>
          <w:b w:val="0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КНП «ЦПМСД» забезпечений необхідним комп</w:t>
      </w:r>
      <w:r w:rsidRPr="00C37DC1">
        <w:rPr>
          <w:rFonts w:ascii="Times New Roman" w:hAnsi="Times New Roman" w:cs="Times New Roman"/>
        </w:rPr>
        <w:t>’</w:t>
      </w:r>
      <w:r w:rsidRPr="00C37DC1">
        <w:rPr>
          <w:rFonts w:ascii="Times New Roman" w:hAnsi="Times New Roman" w:cs="Times New Roman"/>
          <w:lang w:val="uk-UA"/>
        </w:rPr>
        <w:t>ютерним обладнанням, підключений до електронної системи ОЗ Е</w:t>
      </w:r>
      <w:r w:rsidRPr="00C37DC1">
        <w:rPr>
          <w:rStyle w:val="a5"/>
          <w:rFonts w:ascii="Times New Roman" w:hAnsi="Times New Roman" w:cs="Times New Roman"/>
          <w:b w:val="0"/>
        </w:rPr>
        <w:t>health</w:t>
      </w:r>
      <w:r w:rsidRPr="00C37DC1">
        <w:rPr>
          <w:rStyle w:val="a5"/>
          <w:rFonts w:ascii="Times New Roman" w:hAnsi="Times New Roman" w:cs="Times New Roman"/>
          <w:b w:val="0"/>
          <w:lang w:val="uk-UA"/>
        </w:rPr>
        <w:t>.</w:t>
      </w:r>
    </w:p>
    <w:p w:rsidR="00326D0D" w:rsidRPr="00C37DC1" w:rsidRDefault="00326D0D" w:rsidP="00326D0D">
      <w:pPr>
        <w:pStyle w:val="16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Заклад забезпечений по основному списку згідно з Примірним табелем матеріально-технічного оснащення закладів охорони здоров</w:t>
      </w:r>
      <w:r w:rsidRPr="00C37DC1">
        <w:rPr>
          <w:rFonts w:ascii="Times New Roman" w:hAnsi="Times New Roman" w:cs="Times New Roman"/>
        </w:rPr>
        <w:t>’</w:t>
      </w:r>
      <w:r w:rsidRPr="00C37DC1">
        <w:rPr>
          <w:rFonts w:ascii="Times New Roman" w:hAnsi="Times New Roman" w:cs="Times New Roman"/>
          <w:lang w:val="uk-UA"/>
        </w:rPr>
        <w:t>я відповідно до наказу МОЗ від 26.01.2018р. №148.</w:t>
      </w:r>
    </w:p>
    <w:p w:rsidR="00326D0D" w:rsidRPr="00C37DC1" w:rsidRDefault="00326D0D" w:rsidP="00326D0D">
      <w:pPr>
        <w:pStyle w:val="16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Станом на 01.01.2020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року підписано 16532 декларацій з лікарями КНП «ЦПМСД».</w:t>
      </w:r>
    </w:p>
    <w:p w:rsidR="00326D0D" w:rsidRPr="00C37DC1" w:rsidRDefault="00326D0D" w:rsidP="00326D0D">
      <w:pPr>
        <w:pStyle w:val="16"/>
        <w:ind w:firstLine="708"/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За 2019 рік за рахунок коштів соціально-економічного розвитку (22,5тис.грн.) придбано 2 ноутбуки на суму 16,9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 та отоофтальмоскоп за 6,0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 xml:space="preserve">тис.грн. (співфінансування з районного бюджету 400,00грн.). </w:t>
      </w:r>
    </w:p>
    <w:p w:rsidR="00326D0D" w:rsidRPr="00C37DC1" w:rsidRDefault="00326D0D" w:rsidP="00326D0D">
      <w:pPr>
        <w:pStyle w:val="16"/>
        <w:ind w:firstLine="708"/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lastRenderedPageBreak/>
        <w:t>З обласного бюджету виділено 63,9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тис.грн.: придбано банкетки для Черняхівської АЗПСМ – 25000,00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 xml:space="preserve">грн., придбано та встановлено вікна у ФП 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с. Селянщина – 9700,00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грн., придбано та встановлено двері у ФАП с.Новосілка – 10200,00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грн.,  придбано двері та жалюзі для Черняхівської АЗПСМ – 19000,00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грн.</w:t>
      </w:r>
    </w:p>
    <w:p w:rsidR="00326D0D" w:rsidRPr="00C37DC1" w:rsidRDefault="00326D0D" w:rsidP="00326D0D">
      <w:pPr>
        <w:pStyle w:val="16"/>
        <w:ind w:firstLine="708"/>
        <w:jc w:val="both"/>
        <w:rPr>
          <w:rFonts w:ascii="Times New Roman" w:hAnsi="Times New Roman" w:cs="Times New Roman"/>
          <w:lang w:val="uk-UA"/>
        </w:rPr>
      </w:pPr>
      <w:r w:rsidRPr="00C37DC1">
        <w:rPr>
          <w:rFonts w:ascii="Times New Roman" w:hAnsi="Times New Roman" w:cs="Times New Roman"/>
          <w:lang w:val="uk-UA"/>
        </w:rPr>
        <w:t>Че</w:t>
      </w:r>
      <w:r w:rsidR="00403BA2">
        <w:rPr>
          <w:rFonts w:ascii="Times New Roman" w:hAnsi="Times New Roman" w:cs="Times New Roman"/>
          <w:lang w:val="uk-UA"/>
        </w:rPr>
        <w:t xml:space="preserve">рняхівська селищна рада по </w:t>
      </w:r>
      <w:r w:rsidRPr="00C37DC1">
        <w:rPr>
          <w:rFonts w:ascii="Times New Roman" w:hAnsi="Times New Roman" w:cs="Times New Roman"/>
          <w:lang w:val="uk-UA"/>
        </w:rPr>
        <w:t>програмі фінансової підтримки комунального некомерційного підприємства «Центр ПМСД» Черняхівської рай</w:t>
      </w:r>
      <w:r w:rsidR="00403BA2">
        <w:rPr>
          <w:rFonts w:ascii="Times New Roman" w:hAnsi="Times New Roman" w:cs="Times New Roman"/>
          <w:lang w:val="uk-UA"/>
        </w:rPr>
        <w:t>онної ради Житомирської області</w:t>
      </w:r>
      <w:r w:rsidRPr="00C37DC1">
        <w:rPr>
          <w:rFonts w:ascii="Times New Roman" w:hAnsi="Times New Roman" w:cs="Times New Roman"/>
          <w:lang w:val="uk-UA"/>
        </w:rPr>
        <w:t xml:space="preserve"> виділила 207,0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тис.грн.: 150,0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 – на  капітальний ремонт підлоги Черняхівської АЗПСМ, 40,0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 – на придбання пікфлоуметрів та отоофтальмоскопів для лікарів, 10,0</w:t>
      </w:r>
      <w:r w:rsidR="00403BA2">
        <w:rPr>
          <w:rFonts w:ascii="Times New Roman" w:hAnsi="Times New Roman" w:cs="Times New Roman"/>
          <w:lang w:val="uk-UA"/>
        </w:rPr>
        <w:t xml:space="preserve"> </w:t>
      </w:r>
      <w:r w:rsidRPr="00C37DC1">
        <w:rPr>
          <w:rFonts w:ascii="Times New Roman" w:hAnsi="Times New Roman" w:cs="Times New Roman"/>
          <w:lang w:val="uk-UA"/>
        </w:rPr>
        <w:t>тис.грн. – на придбання та встановлення металопластикових вікон для Черняхівської АЗПСМ, 7,0тис.грн. – на придбання матеріалів для поточного ремонту ФАП с.Новосілка.</w:t>
      </w:r>
    </w:p>
    <w:p w:rsidR="00326D0D" w:rsidRPr="000C06EC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В Черняхівській АЗПСМ замінено вікна на металопластикові на суму 137,0</w:t>
      </w:r>
      <w:r w:rsidR="00403BA2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>тис.грн. (100,0</w:t>
      </w:r>
      <w:r w:rsidR="00403BA2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 xml:space="preserve">тис.грн. – субвенція Оліївської сільської ради, </w:t>
      </w:r>
      <w:r w:rsidRPr="000C06EC">
        <w:rPr>
          <w:sz w:val="28"/>
          <w:szCs w:val="28"/>
          <w:lang w:val="uk-UA"/>
        </w:rPr>
        <w:t>15,0</w:t>
      </w:r>
      <w:r w:rsidR="00403BA2" w:rsidRPr="000C06EC">
        <w:rPr>
          <w:sz w:val="28"/>
          <w:szCs w:val="28"/>
          <w:lang w:val="uk-UA"/>
        </w:rPr>
        <w:t xml:space="preserve"> </w:t>
      </w:r>
      <w:r w:rsidRPr="000C06EC">
        <w:rPr>
          <w:sz w:val="28"/>
          <w:szCs w:val="28"/>
          <w:lang w:val="uk-UA"/>
        </w:rPr>
        <w:t>тис.грн. – субвенція Пекарщинської сільської ради, 12,0</w:t>
      </w:r>
      <w:r w:rsidR="00403BA2" w:rsidRPr="000C06EC">
        <w:rPr>
          <w:sz w:val="28"/>
          <w:szCs w:val="28"/>
          <w:lang w:val="uk-UA"/>
        </w:rPr>
        <w:t xml:space="preserve"> </w:t>
      </w:r>
      <w:r w:rsidR="00425770">
        <w:rPr>
          <w:sz w:val="28"/>
          <w:szCs w:val="28"/>
          <w:lang w:val="uk-UA"/>
        </w:rPr>
        <w:t>тис.грн. – субвенція Клітищен</w:t>
      </w:r>
      <w:r w:rsidRPr="000C06EC">
        <w:rPr>
          <w:sz w:val="28"/>
          <w:szCs w:val="28"/>
          <w:lang w:val="uk-UA"/>
        </w:rPr>
        <w:t>ської сільської ради, 10,0</w:t>
      </w:r>
      <w:r w:rsidR="00403BA2" w:rsidRPr="000C06EC">
        <w:rPr>
          <w:sz w:val="28"/>
          <w:szCs w:val="28"/>
          <w:lang w:val="uk-UA"/>
        </w:rPr>
        <w:t xml:space="preserve"> </w:t>
      </w:r>
      <w:r w:rsidRPr="000C06EC">
        <w:rPr>
          <w:sz w:val="28"/>
          <w:szCs w:val="28"/>
          <w:lang w:val="uk-UA"/>
        </w:rPr>
        <w:t>тис.грн. – кошти НСЗУ).</w:t>
      </w:r>
    </w:p>
    <w:p w:rsidR="00326D0D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Придбано медичне обладнання на суму 375 558,90</w:t>
      </w:r>
      <w:r w:rsidR="002D5951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>грн. (80158,90</w:t>
      </w:r>
      <w:r w:rsidR="002D5951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>грн. – субвенції сільських та селищних рад району, 295400,00</w:t>
      </w:r>
      <w:r w:rsidR="002D5951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>грн. – кошти НСЗУ)</w:t>
      </w:r>
      <w:r>
        <w:rPr>
          <w:sz w:val="28"/>
          <w:szCs w:val="28"/>
          <w:lang w:val="uk-UA"/>
        </w:rPr>
        <w:t>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37DC1">
        <w:rPr>
          <w:sz w:val="28"/>
          <w:szCs w:val="28"/>
          <w:lang w:val="uk-UA"/>
        </w:rPr>
        <w:t>За рахунок субвенцій сільських та селищних рад району закуплено медикаменти та вироби медичного призначення для надання невідкладної допомоги населенню на суму 33,5</w:t>
      </w:r>
      <w:r w:rsidR="002D5951">
        <w:rPr>
          <w:sz w:val="28"/>
          <w:szCs w:val="28"/>
          <w:lang w:val="uk-UA"/>
        </w:rPr>
        <w:t xml:space="preserve"> </w:t>
      </w:r>
      <w:r w:rsidRPr="00C37DC1">
        <w:rPr>
          <w:sz w:val="28"/>
          <w:szCs w:val="28"/>
          <w:lang w:val="uk-UA"/>
        </w:rPr>
        <w:t>тис.грн.</w:t>
      </w:r>
    </w:p>
    <w:p w:rsidR="00326D0D" w:rsidRPr="00C37DC1" w:rsidRDefault="002D5951" w:rsidP="00326D0D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По </w:t>
      </w:r>
      <w:r w:rsidR="00326D0D" w:rsidRPr="00C37DC1">
        <w:rPr>
          <w:szCs w:val="28"/>
        </w:rPr>
        <w:t>Районній програмі раннього виявлення туберкуль</w:t>
      </w:r>
      <w:r>
        <w:rPr>
          <w:szCs w:val="28"/>
        </w:rPr>
        <w:t>озу на період 2019 - 2021 років</w:t>
      </w:r>
      <w:r w:rsidR="00326D0D" w:rsidRPr="00C37DC1">
        <w:rPr>
          <w:szCs w:val="28"/>
        </w:rPr>
        <w:t xml:space="preserve"> за 2019 </w:t>
      </w:r>
      <w:proofErr w:type="gramStart"/>
      <w:r w:rsidR="00326D0D" w:rsidRPr="00C37DC1">
        <w:rPr>
          <w:szCs w:val="28"/>
        </w:rPr>
        <w:t>р</w:t>
      </w:r>
      <w:proofErr w:type="gramEnd"/>
      <w:r w:rsidR="00326D0D" w:rsidRPr="00C37DC1">
        <w:rPr>
          <w:szCs w:val="28"/>
        </w:rPr>
        <w:t>ік  надійшло 145,5</w:t>
      </w:r>
      <w:r>
        <w:rPr>
          <w:szCs w:val="28"/>
          <w:lang w:val="uk-UA"/>
        </w:rPr>
        <w:t xml:space="preserve"> </w:t>
      </w:r>
      <w:r w:rsidR="00326D0D" w:rsidRPr="00C37DC1">
        <w:rPr>
          <w:szCs w:val="28"/>
        </w:rPr>
        <w:t xml:space="preserve">тис.грн., закуплено 960 упаковок туберкуліну для проведення туберкулінодіагностики дитячого населення, охоплено 99,6% дітей, які підлягали щепленню. </w:t>
      </w:r>
    </w:p>
    <w:p w:rsidR="00326D0D" w:rsidRPr="000C06EC" w:rsidRDefault="00326D0D" w:rsidP="00326D0D">
      <w:pPr>
        <w:tabs>
          <w:tab w:val="left" w:pos="567"/>
        </w:tabs>
        <w:jc w:val="both"/>
        <w:rPr>
          <w:szCs w:val="28"/>
          <w:lang w:val="uk-UA"/>
        </w:rPr>
      </w:pPr>
      <w:r w:rsidRPr="00C37DC1">
        <w:rPr>
          <w:szCs w:val="28"/>
        </w:rPr>
        <w:tab/>
      </w:r>
      <w:r w:rsidR="002D5951">
        <w:rPr>
          <w:szCs w:val="28"/>
          <w:lang w:val="uk-UA"/>
        </w:rPr>
        <w:t xml:space="preserve">  </w:t>
      </w:r>
      <w:r w:rsidRPr="000C06EC">
        <w:rPr>
          <w:szCs w:val="28"/>
          <w:lang w:val="uk-UA"/>
        </w:rPr>
        <w:t xml:space="preserve">КНП «Черняхівське ТМО» в своїй структурі має поліклінічне відділення на  400 відвідувань за зміну  та стаціонарне відділення на 121 ліжко. </w:t>
      </w:r>
    </w:p>
    <w:p w:rsidR="00326D0D" w:rsidRPr="00C37DC1" w:rsidRDefault="00326D0D" w:rsidP="002D5951">
      <w:pPr>
        <w:tabs>
          <w:tab w:val="left" w:pos="2400"/>
        </w:tabs>
        <w:jc w:val="both"/>
        <w:rPr>
          <w:szCs w:val="28"/>
        </w:rPr>
      </w:pPr>
      <w:r w:rsidRPr="000C06EC">
        <w:rPr>
          <w:szCs w:val="28"/>
          <w:lang w:val="uk-UA"/>
        </w:rPr>
        <w:t xml:space="preserve">        </w:t>
      </w:r>
      <w:r w:rsidRPr="00C37DC1">
        <w:rPr>
          <w:szCs w:val="28"/>
        </w:rPr>
        <w:t>Проведено покращення матеріальн</w:t>
      </w:r>
      <w:proofErr w:type="gramStart"/>
      <w:r w:rsidRPr="00C37DC1">
        <w:rPr>
          <w:szCs w:val="28"/>
        </w:rPr>
        <w:t>о-</w:t>
      </w:r>
      <w:proofErr w:type="gramEnd"/>
      <w:r w:rsidRPr="00C37DC1">
        <w:rPr>
          <w:szCs w:val="28"/>
        </w:rPr>
        <w:t xml:space="preserve"> технічної бази лікарні:  </w:t>
      </w:r>
      <w:r>
        <w:rPr>
          <w:szCs w:val="28"/>
          <w:lang w:val="uk-UA"/>
        </w:rPr>
        <w:t>з</w:t>
      </w:r>
      <w:r w:rsidRPr="00C37DC1">
        <w:rPr>
          <w:szCs w:val="28"/>
        </w:rPr>
        <w:t>амінено  вікна на металопластикові в поліклініці, в стаціонарі, закуплено  новий рентгенапарат.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highlight w:val="yellow"/>
          <w:u w:val="single"/>
        </w:rPr>
      </w:pP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u w:val="single"/>
          <w:lang w:val="uk-UA"/>
        </w:rPr>
      </w:pPr>
      <w:r w:rsidRPr="00C37DC1">
        <w:rPr>
          <w:b/>
          <w:i/>
          <w:sz w:val="28"/>
          <w:szCs w:val="28"/>
          <w:u w:val="single"/>
          <w:lang w:val="uk-UA"/>
        </w:rPr>
        <w:t>Культура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u w:val="single"/>
          <w:lang w:val="uk-UA"/>
        </w:rPr>
      </w:pPr>
      <w:proofErr w:type="gramStart"/>
      <w:r w:rsidRPr="00C37DC1">
        <w:rPr>
          <w:sz w:val="28"/>
          <w:szCs w:val="28"/>
        </w:rPr>
        <w:t>З</w:t>
      </w:r>
      <w:proofErr w:type="gramEnd"/>
      <w:r w:rsidRPr="00C37DC1">
        <w:rPr>
          <w:sz w:val="28"/>
          <w:szCs w:val="28"/>
        </w:rPr>
        <w:t xml:space="preserve"> метою розвитку культури, створення належних умов для змістовного відпочинку мешканців району, протягом звітного періоду в закладах культури були організовані та проведені культурно-мистецькі заходи, урочистості,  інші заходи по відзначенню державних та календарних свят</w:t>
      </w:r>
      <w:r w:rsidRPr="00C37DC1">
        <w:rPr>
          <w:sz w:val="28"/>
          <w:szCs w:val="28"/>
          <w:lang w:val="uk-UA"/>
        </w:rPr>
        <w:t>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>Мережа закладів культури Черняхівського району нараховує 26 клубних закладів, 23 бібліотек, 1 музей,  1 школа естетичного виховання.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t xml:space="preserve"> Кількість предметі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основного</w:t>
      </w:r>
      <w:proofErr w:type="gramEnd"/>
      <w:r w:rsidRPr="00C37DC1">
        <w:rPr>
          <w:szCs w:val="28"/>
        </w:rPr>
        <w:t xml:space="preserve"> фонду Черняхівського районного краєзнавчого музею становить 1298 одиниць, пр</w:t>
      </w:r>
      <w:r w:rsidR="004C4493">
        <w:rPr>
          <w:szCs w:val="28"/>
        </w:rPr>
        <w:t>оведено 60 екскурсій в як</w:t>
      </w:r>
      <w:r w:rsidR="004C4493">
        <w:rPr>
          <w:szCs w:val="28"/>
          <w:lang w:val="uk-UA"/>
        </w:rPr>
        <w:t>их</w:t>
      </w:r>
      <w:r w:rsidRPr="00C37DC1">
        <w:rPr>
          <w:szCs w:val="28"/>
        </w:rPr>
        <w:t xml:space="preserve"> прийняло участь 1333 відвідувачі.</w:t>
      </w:r>
    </w:p>
    <w:p w:rsidR="00326D0D" w:rsidRPr="00C37DC1" w:rsidRDefault="00326D0D" w:rsidP="00326D0D">
      <w:pPr>
        <w:ind w:firstLine="539"/>
        <w:jc w:val="both"/>
        <w:rPr>
          <w:szCs w:val="28"/>
        </w:rPr>
      </w:pPr>
      <w:r w:rsidRPr="00C37DC1">
        <w:rPr>
          <w:szCs w:val="28"/>
        </w:rPr>
        <w:lastRenderedPageBreak/>
        <w:t xml:space="preserve">На державному </w:t>
      </w:r>
      <w:proofErr w:type="gramStart"/>
      <w:r w:rsidRPr="00C37DC1">
        <w:rPr>
          <w:szCs w:val="28"/>
        </w:rPr>
        <w:t>обл</w:t>
      </w:r>
      <w:proofErr w:type="gramEnd"/>
      <w:r w:rsidRPr="00C37DC1">
        <w:rPr>
          <w:szCs w:val="28"/>
        </w:rPr>
        <w:t xml:space="preserve">іку перебуває 146 нерухомих пам’яток культурної спадщини, з них 29 – археології, 2 – архітектури, 114 – історії, 1 – монументального мистецтва. </w:t>
      </w:r>
    </w:p>
    <w:p w:rsidR="00326D0D" w:rsidRPr="00C37DC1" w:rsidRDefault="00326D0D" w:rsidP="00326D0D">
      <w:pPr>
        <w:jc w:val="both"/>
        <w:rPr>
          <w:szCs w:val="28"/>
        </w:rPr>
      </w:pPr>
      <w:r w:rsidRPr="00C37DC1">
        <w:rPr>
          <w:szCs w:val="28"/>
        </w:rPr>
        <w:tab/>
        <w:t xml:space="preserve"> Сектор культури </w:t>
      </w:r>
      <w:r w:rsidR="001E1FFE">
        <w:rPr>
          <w:szCs w:val="28"/>
          <w:lang w:val="uk-UA"/>
        </w:rPr>
        <w:t xml:space="preserve">райдержадміністрації </w:t>
      </w:r>
      <w:r w:rsidRPr="00C37DC1">
        <w:rPr>
          <w:szCs w:val="28"/>
        </w:rPr>
        <w:t xml:space="preserve">протягом року проводив роботу </w:t>
      </w:r>
      <w:proofErr w:type="gramStart"/>
      <w:r w:rsidRPr="00C37DC1">
        <w:rPr>
          <w:szCs w:val="28"/>
        </w:rPr>
        <w:t>по</w:t>
      </w:r>
      <w:proofErr w:type="gramEnd"/>
      <w:r w:rsidRPr="00C37DC1">
        <w:rPr>
          <w:szCs w:val="28"/>
        </w:rPr>
        <w:t xml:space="preserve"> відродженню української національної культури, розвитку народної творчості, звичаї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та обрядів нашого народу, надавав практичну та методичну допомогу працівникам культури району. На початку </w:t>
      </w:r>
      <w:proofErr w:type="gramStart"/>
      <w:r w:rsidRPr="00C37DC1">
        <w:rPr>
          <w:szCs w:val="28"/>
        </w:rPr>
        <w:t>кожного</w:t>
      </w:r>
      <w:proofErr w:type="gramEnd"/>
      <w:r w:rsidRPr="00C37DC1">
        <w:rPr>
          <w:szCs w:val="28"/>
        </w:rPr>
        <w:t xml:space="preserve"> місяця в районному будинку культури відбувалися виробничі наради, семінари, практикуми для культосвітніх працівників, на які запрошувалися працівники інших установ та організацій, проводилися показові масові заходи.</w:t>
      </w:r>
    </w:p>
    <w:p w:rsidR="00326D0D" w:rsidRPr="00C37DC1" w:rsidRDefault="00326D0D" w:rsidP="00326D0D">
      <w:pPr>
        <w:ind w:firstLine="708"/>
        <w:jc w:val="both"/>
        <w:rPr>
          <w:szCs w:val="28"/>
        </w:rPr>
      </w:pPr>
      <w:r w:rsidRPr="00C37DC1">
        <w:rPr>
          <w:szCs w:val="28"/>
        </w:rPr>
        <w:t>У 2019 році працівниками  районного будинку ку</w:t>
      </w:r>
      <w:r w:rsidR="001E1FFE">
        <w:rPr>
          <w:szCs w:val="28"/>
        </w:rPr>
        <w:t>льтури були проведені близько ш</w:t>
      </w:r>
      <w:r w:rsidR="001E1FFE">
        <w:rPr>
          <w:szCs w:val="28"/>
          <w:lang w:val="uk-UA"/>
        </w:rPr>
        <w:t>і</w:t>
      </w:r>
      <w:r w:rsidRPr="00C37DC1">
        <w:rPr>
          <w:szCs w:val="28"/>
        </w:rPr>
        <w:t xml:space="preserve">стдесяти </w:t>
      </w:r>
      <w:proofErr w:type="gramStart"/>
      <w:r w:rsidRPr="00C37DC1">
        <w:rPr>
          <w:szCs w:val="28"/>
        </w:rPr>
        <w:t>р</w:t>
      </w:r>
      <w:proofErr w:type="gramEnd"/>
      <w:r w:rsidRPr="00C37DC1">
        <w:rPr>
          <w:szCs w:val="28"/>
        </w:rPr>
        <w:t>ізних за формою та тематикою   заходів,  щодо відзначення річниць подій місцевого, загальнонародного та державного значення.  </w:t>
      </w:r>
    </w:p>
    <w:p w:rsidR="00326D0D" w:rsidRPr="00C37DC1" w:rsidRDefault="00326D0D" w:rsidP="00326D0D">
      <w:pPr>
        <w:ind w:firstLine="708"/>
        <w:jc w:val="both"/>
        <w:rPr>
          <w:szCs w:val="28"/>
        </w:rPr>
      </w:pPr>
      <w:r w:rsidRPr="00C37DC1">
        <w:rPr>
          <w:szCs w:val="28"/>
        </w:rPr>
        <w:t>В 2019 році в бібліотеки району надійшло 1544 примірникі</w:t>
      </w:r>
      <w:proofErr w:type="gramStart"/>
      <w:r w:rsidRPr="00C37DC1">
        <w:rPr>
          <w:szCs w:val="28"/>
        </w:rPr>
        <w:t>в</w:t>
      </w:r>
      <w:proofErr w:type="gramEnd"/>
      <w:r w:rsidRPr="00C37DC1">
        <w:rPr>
          <w:szCs w:val="28"/>
        </w:rPr>
        <w:t xml:space="preserve">  </w:t>
      </w:r>
      <w:proofErr w:type="gramStart"/>
      <w:r w:rsidRPr="00C37DC1">
        <w:rPr>
          <w:szCs w:val="28"/>
        </w:rPr>
        <w:t>книг</w:t>
      </w:r>
      <w:proofErr w:type="gramEnd"/>
      <w:r w:rsidR="001E1FFE">
        <w:rPr>
          <w:szCs w:val="28"/>
          <w:lang w:val="uk-UA"/>
        </w:rPr>
        <w:t xml:space="preserve"> </w:t>
      </w:r>
      <w:r w:rsidRPr="00C37DC1">
        <w:rPr>
          <w:szCs w:val="28"/>
        </w:rPr>
        <w:t>(крім бібліотек  ОТГ).</w:t>
      </w:r>
    </w:p>
    <w:p w:rsidR="00326D0D" w:rsidRPr="00C37DC1" w:rsidRDefault="00326D0D" w:rsidP="00326D0D">
      <w:pPr>
        <w:ind w:firstLine="708"/>
        <w:jc w:val="both"/>
        <w:rPr>
          <w:szCs w:val="28"/>
        </w:rPr>
      </w:pPr>
      <w:r w:rsidRPr="00C37DC1">
        <w:rPr>
          <w:szCs w:val="28"/>
        </w:rPr>
        <w:t>На центральну районну та дитячу бібліотеку в 2019 році було виділено 11957</w:t>
      </w:r>
      <w:r w:rsidR="001E1FFE">
        <w:rPr>
          <w:szCs w:val="28"/>
          <w:lang w:val="uk-UA"/>
        </w:rPr>
        <w:t xml:space="preserve"> </w:t>
      </w:r>
      <w:r w:rsidRPr="00C37DC1">
        <w:rPr>
          <w:szCs w:val="28"/>
        </w:rPr>
        <w:t>грн</w:t>
      </w:r>
      <w:r w:rsidR="001E1FFE">
        <w:rPr>
          <w:szCs w:val="28"/>
          <w:lang w:val="uk-UA"/>
        </w:rPr>
        <w:t>.</w:t>
      </w:r>
      <w:r w:rsidRPr="00C37DC1">
        <w:rPr>
          <w:szCs w:val="28"/>
        </w:rPr>
        <w:t xml:space="preserve"> 20 коп. та передплачено 36 примірників (35 </w:t>
      </w:r>
      <w:proofErr w:type="gramStart"/>
      <w:r w:rsidRPr="00C37DC1">
        <w:rPr>
          <w:szCs w:val="28"/>
        </w:rPr>
        <w:t>назв</w:t>
      </w:r>
      <w:proofErr w:type="gramEnd"/>
      <w:r w:rsidRPr="00C37DC1">
        <w:rPr>
          <w:szCs w:val="28"/>
        </w:rPr>
        <w:t xml:space="preserve">) газет та журналів. </w:t>
      </w:r>
    </w:p>
    <w:p w:rsidR="00326D0D" w:rsidRPr="00C37DC1" w:rsidRDefault="00326D0D" w:rsidP="00326D0D">
      <w:pPr>
        <w:rPr>
          <w:szCs w:val="28"/>
        </w:rPr>
      </w:pPr>
    </w:p>
    <w:p w:rsidR="00326D0D" w:rsidRPr="00C37DC1" w:rsidRDefault="00326D0D" w:rsidP="00326D0D">
      <w:pPr>
        <w:rPr>
          <w:b/>
          <w:i/>
          <w:szCs w:val="28"/>
          <w:u w:val="single"/>
          <w:lang w:val="uk-UA"/>
        </w:rPr>
      </w:pPr>
      <w:r w:rsidRPr="00C37DC1">
        <w:rPr>
          <w:b/>
          <w:i/>
          <w:szCs w:val="28"/>
          <w:u w:val="single"/>
          <w:lang w:val="uk-UA"/>
        </w:rPr>
        <w:t>Забезпечення законності та правопорядку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bCs/>
          <w:sz w:val="28"/>
          <w:szCs w:val="28"/>
          <w:lang w:val="uk-UA"/>
        </w:rPr>
      </w:pPr>
      <w:r w:rsidRPr="00C37DC1">
        <w:rPr>
          <w:bCs/>
          <w:sz w:val="28"/>
          <w:szCs w:val="28"/>
          <w:lang w:val="uk-UA"/>
        </w:rPr>
        <w:t xml:space="preserve">За динамікою злочинності упродовж  2019 року до Черняхівського відділення поліції надійшло 3748  заяв та повідомлень про вчинені кримінальні правопорушення та інших подій, що на 18 заяв або 0,4 % більше   2018 року. Із загальної кількості зареєстрованих заяв і повідомлень –350 заяв, або 9%  ( проти 14% у 2018 році)  мають  ознаки кримінального правопорушення. 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bCs/>
          <w:sz w:val="28"/>
          <w:szCs w:val="28"/>
          <w:lang w:val="uk-UA"/>
        </w:rPr>
      </w:pPr>
      <w:r w:rsidRPr="00C37DC1">
        <w:rPr>
          <w:bCs/>
          <w:sz w:val="28"/>
          <w:szCs w:val="28"/>
          <w:lang w:val="uk-UA"/>
        </w:rPr>
        <w:t>Встановлено суму матеріальних збитків 186,0 тис.</w:t>
      </w:r>
      <w:r w:rsidR="001E1FFE">
        <w:rPr>
          <w:bCs/>
          <w:sz w:val="28"/>
          <w:szCs w:val="28"/>
          <w:lang w:val="uk-UA"/>
        </w:rPr>
        <w:t xml:space="preserve"> </w:t>
      </w:r>
      <w:r w:rsidRPr="00C37DC1">
        <w:rPr>
          <w:bCs/>
          <w:sz w:val="28"/>
          <w:szCs w:val="28"/>
          <w:lang w:val="uk-UA"/>
        </w:rPr>
        <w:t>грн., з яких відшкодовано 176,0  тис.</w:t>
      </w:r>
      <w:r w:rsidR="001E1FFE">
        <w:rPr>
          <w:bCs/>
          <w:sz w:val="28"/>
          <w:szCs w:val="28"/>
          <w:lang w:val="uk-UA"/>
        </w:rPr>
        <w:t xml:space="preserve"> </w:t>
      </w:r>
      <w:r w:rsidRPr="00C37DC1">
        <w:rPr>
          <w:bCs/>
          <w:sz w:val="28"/>
          <w:szCs w:val="28"/>
          <w:lang w:val="uk-UA"/>
        </w:rPr>
        <w:t>грн., що становить  95 % , проти 39% у минулому році.</w:t>
      </w:r>
    </w:p>
    <w:p w:rsidR="00326D0D" w:rsidRPr="00C37DC1" w:rsidRDefault="00326D0D" w:rsidP="00326D0D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bCs/>
          <w:sz w:val="28"/>
          <w:szCs w:val="28"/>
          <w:lang w:val="uk-UA"/>
        </w:rPr>
      </w:pPr>
      <w:r w:rsidRPr="00C37DC1">
        <w:rPr>
          <w:bCs/>
          <w:sz w:val="28"/>
          <w:szCs w:val="28"/>
          <w:lang w:val="uk-UA"/>
        </w:rPr>
        <w:t>За структурою найбільш поширеним за величиною їх частки в загальному масиві зареєстрованих злочинних проявів є крадіжки – 110 (м.р.153), наркозлочини – 16 (м.р.-16) , шахрайство- 8  (м.р.-20)та незаконне поводження зі зброєю і боєприпасами-7 (м.р.10)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>Працівниками поліції протягом року складено 3976 адміністративних протоколи проти 3226 в минулому році, складено 2452 (м.р.1931)</w:t>
      </w:r>
      <w:r w:rsidR="006F07AD">
        <w:rPr>
          <w:szCs w:val="28"/>
          <w:lang w:val="uk-UA"/>
        </w:rPr>
        <w:t xml:space="preserve"> </w:t>
      </w:r>
      <w:r w:rsidRPr="00C37DC1">
        <w:rPr>
          <w:szCs w:val="28"/>
        </w:rPr>
        <w:t>протоколи  про адміністративні правопорушення працівниками груп реагування патрульної поліції.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>Протягом 2019 року жителями району до відділення поліції добровільно здано 13 одиниць зброї, з них незареєстрованої – 5.</w:t>
      </w:r>
    </w:p>
    <w:p w:rsidR="00326D0D" w:rsidRPr="00C37DC1" w:rsidRDefault="00326D0D" w:rsidP="00326D0D">
      <w:pPr>
        <w:ind w:firstLine="540"/>
        <w:jc w:val="both"/>
        <w:rPr>
          <w:szCs w:val="28"/>
        </w:rPr>
      </w:pPr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З</w:t>
      </w:r>
      <w:proofErr w:type="gramEnd"/>
      <w:r w:rsidRPr="00C37DC1">
        <w:rPr>
          <w:szCs w:val="28"/>
        </w:rPr>
        <w:t xml:space="preserve"> метою дотримання належного громадського порядку та недопущення скоєння злочинів на вулицях і громадських місцях району, в тому числі під час проведення масових заходів  постійно аналізується стан вуличної злочинності та вносяться відповідні корективи і доповнення до плану </w:t>
      </w:r>
      <w:r w:rsidRPr="00C37DC1">
        <w:rPr>
          <w:szCs w:val="28"/>
        </w:rPr>
        <w:lastRenderedPageBreak/>
        <w:t xml:space="preserve">комплексного використання сил та засобів поліції. Протягом 2019 року працівниками відділення поліції забезпечено </w:t>
      </w:r>
      <w:proofErr w:type="gramStart"/>
      <w:r w:rsidRPr="00C37DC1">
        <w:rPr>
          <w:szCs w:val="28"/>
        </w:rPr>
        <w:t>п</w:t>
      </w:r>
      <w:proofErr w:type="gramEnd"/>
      <w:r w:rsidRPr="00C37DC1">
        <w:rPr>
          <w:szCs w:val="28"/>
        </w:rPr>
        <w:t>ідтримування публічної безпеки та порядок під час проведення 28 публічних заходів.</w:t>
      </w:r>
    </w:p>
    <w:p w:rsidR="00A6696B" w:rsidRPr="001425B3" w:rsidRDefault="00326D0D" w:rsidP="001425B3">
      <w:pPr>
        <w:ind w:firstLine="540"/>
        <w:jc w:val="both"/>
        <w:rPr>
          <w:szCs w:val="28"/>
        </w:rPr>
      </w:pPr>
      <w:proofErr w:type="gramStart"/>
      <w:r w:rsidRPr="00C37DC1">
        <w:rPr>
          <w:szCs w:val="28"/>
        </w:rPr>
        <w:t>Про</w:t>
      </w:r>
      <w:proofErr w:type="gramEnd"/>
      <w:r w:rsidRPr="00C37DC1">
        <w:rPr>
          <w:szCs w:val="28"/>
        </w:rPr>
        <w:t xml:space="preserve"> </w:t>
      </w:r>
      <w:proofErr w:type="gramStart"/>
      <w:r w:rsidRPr="00C37DC1">
        <w:rPr>
          <w:szCs w:val="28"/>
        </w:rPr>
        <w:t>роботу</w:t>
      </w:r>
      <w:proofErr w:type="gramEnd"/>
      <w:r w:rsidRPr="00C37DC1">
        <w:rPr>
          <w:szCs w:val="28"/>
        </w:rPr>
        <w:t xml:space="preserve"> поліції у місцевих засобах масової інформації висвітлено 372 публікації.</w:t>
      </w:r>
    </w:p>
    <w:sectPr w:rsidR="00A6696B" w:rsidRPr="001425B3" w:rsidSect="003234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D4B66"/>
    <w:multiLevelType w:val="hybridMultilevel"/>
    <w:tmpl w:val="9E4A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grammar="clean"/>
  <w:stylePaneFormatFilter w:val="3F01"/>
  <w:defaultTabStop w:val="708"/>
  <w:characterSpacingControl w:val="doNotCompress"/>
  <w:compat/>
  <w:rsids>
    <w:rsidRoot w:val="00650567"/>
    <w:rsid w:val="00051196"/>
    <w:rsid w:val="000C06EC"/>
    <w:rsid w:val="000D5571"/>
    <w:rsid w:val="001179F6"/>
    <w:rsid w:val="001274D2"/>
    <w:rsid w:val="001425B3"/>
    <w:rsid w:val="00150CAE"/>
    <w:rsid w:val="00171E6C"/>
    <w:rsid w:val="001A4457"/>
    <w:rsid w:val="001D67ED"/>
    <w:rsid w:val="001E1FFE"/>
    <w:rsid w:val="00201FF1"/>
    <w:rsid w:val="00207C48"/>
    <w:rsid w:val="00212169"/>
    <w:rsid w:val="00235806"/>
    <w:rsid w:val="00270B59"/>
    <w:rsid w:val="00287BAA"/>
    <w:rsid w:val="00297BB0"/>
    <w:rsid w:val="002A6945"/>
    <w:rsid w:val="002B3DE2"/>
    <w:rsid w:val="002D5951"/>
    <w:rsid w:val="002E5596"/>
    <w:rsid w:val="00323479"/>
    <w:rsid w:val="00326D0D"/>
    <w:rsid w:val="00350B54"/>
    <w:rsid w:val="00365A38"/>
    <w:rsid w:val="003B4F0C"/>
    <w:rsid w:val="00403BA2"/>
    <w:rsid w:val="00424EEF"/>
    <w:rsid w:val="00425770"/>
    <w:rsid w:val="004646BD"/>
    <w:rsid w:val="004A6036"/>
    <w:rsid w:val="004C4493"/>
    <w:rsid w:val="004F6F5A"/>
    <w:rsid w:val="00510285"/>
    <w:rsid w:val="0054464E"/>
    <w:rsid w:val="00571CF9"/>
    <w:rsid w:val="005B5F18"/>
    <w:rsid w:val="006030A0"/>
    <w:rsid w:val="006270EE"/>
    <w:rsid w:val="00650567"/>
    <w:rsid w:val="00672261"/>
    <w:rsid w:val="00676E15"/>
    <w:rsid w:val="006C5706"/>
    <w:rsid w:val="006F07AD"/>
    <w:rsid w:val="00720413"/>
    <w:rsid w:val="007317CE"/>
    <w:rsid w:val="007839A7"/>
    <w:rsid w:val="007A2BF2"/>
    <w:rsid w:val="007A537E"/>
    <w:rsid w:val="007F2896"/>
    <w:rsid w:val="00801C34"/>
    <w:rsid w:val="00871CF3"/>
    <w:rsid w:val="0088452F"/>
    <w:rsid w:val="00885BA0"/>
    <w:rsid w:val="00890A98"/>
    <w:rsid w:val="00892A66"/>
    <w:rsid w:val="008B0024"/>
    <w:rsid w:val="008B0E8E"/>
    <w:rsid w:val="008C75BD"/>
    <w:rsid w:val="008F0976"/>
    <w:rsid w:val="0091000A"/>
    <w:rsid w:val="00925BA3"/>
    <w:rsid w:val="00954D6A"/>
    <w:rsid w:val="00A6696B"/>
    <w:rsid w:val="00A8019C"/>
    <w:rsid w:val="00B231E0"/>
    <w:rsid w:val="00B3415E"/>
    <w:rsid w:val="00B801C0"/>
    <w:rsid w:val="00BB0C99"/>
    <w:rsid w:val="00BC7BFF"/>
    <w:rsid w:val="00BE6E13"/>
    <w:rsid w:val="00BF3491"/>
    <w:rsid w:val="00C144B3"/>
    <w:rsid w:val="00C51C04"/>
    <w:rsid w:val="00C540A2"/>
    <w:rsid w:val="00CC346D"/>
    <w:rsid w:val="00CD0069"/>
    <w:rsid w:val="00D068E5"/>
    <w:rsid w:val="00D6424D"/>
    <w:rsid w:val="00D65740"/>
    <w:rsid w:val="00DB2660"/>
    <w:rsid w:val="00DF51D5"/>
    <w:rsid w:val="00E91487"/>
    <w:rsid w:val="00F91389"/>
    <w:rsid w:val="00F92CD0"/>
    <w:rsid w:val="00FF5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567"/>
    <w:rPr>
      <w:sz w:val="28"/>
    </w:rPr>
  </w:style>
  <w:style w:type="paragraph" w:styleId="1">
    <w:name w:val="heading 1"/>
    <w:basedOn w:val="a"/>
    <w:next w:val="a"/>
    <w:link w:val="10"/>
    <w:qFormat/>
    <w:rsid w:val="00A6696B"/>
    <w:pPr>
      <w:keepNext/>
      <w:jc w:val="center"/>
      <w:outlineLvl w:val="0"/>
    </w:pPr>
    <w:rPr>
      <w:b/>
      <w:lang w:val="uk-UA"/>
    </w:rPr>
  </w:style>
  <w:style w:type="paragraph" w:styleId="3">
    <w:name w:val="heading 3"/>
    <w:basedOn w:val="a"/>
    <w:next w:val="a"/>
    <w:link w:val="30"/>
    <w:unhideWhenUsed/>
    <w:qFormat/>
    <w:rsid w:val="00A669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96B"/>
    <w:rPr>
      <w:b/>
      <w:sz w:val="28"/>
      <w:lang w:val="uk-UA"/>
    </w:rPr>
  </w:style>
  <w:style w:type="character" w:customStyle="1" w:styleId="30">
    <w:name w:val="Заголовок 3 Знак"/>
    <w:basedOn w:val="a0"/>
    <w:link w:val="3"/>
    <w:rsid w:val="00A6696B"/>
    <w:rPr>
      <w:rFonts w:ascii="Cambria" w:hAnsi="Cambria"/>
      <w:b/>
      <w:bCs/>
      <w:sz w:val="26"/>
      <w:szCs w:val="26"/>
    </w:rPr>
  </w:style>
  <w:style w:type="paragraph" w:styleId="a3">
    <w:name w:val="caption"/>
    <w:basedOn w:val="a"/>
    <w:next w:val="a"/>
    <w:qFormat/>
    <w:rsid w:val="00A6696B"/>
    <w:pPr>
      <w:jc w:val="center"/>
    </w:pPr>
    <w:rPr>
      <w:b/>
      <w:bCs/>
      <w:sz w:val="36"/>
      <w:szCs w:val="24"/>
      <w:lang w:val="uk-UA"/>
    </w:rPr>
  </w:style>
  <w:style w:type="paragraph" w:styleId="a4">
    <w:name w:val="Normal (Web)"/>
    <w:basedOn w:val="a"/>
    <w:unhideWhenUsed/>
    <w:rsid w:val="00A6696B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A6696B"/>
    <w:rPr>
      <w:b/>
      <w:bCs/>
    </w:rPr>
  </w:style>
  <w:style w:type="paragraph" w:styleId="a6">
    <w:name w:val="No Spacing"/>
    <w:link w:val="a7"/>
    <w:uiPriority w:val="1"/>
    <w:qFormat/>
    <w:rsid w:val="00A6696B"/>
    <w:rPr>
      <w:rFonts w:ascii="Calibri" w:hAnsi="Calibri"/>
      <w:sz w:val="22"/>
      <w:szCs w:val="22"/>
    </w:rPr>
  </w:style>
  <w:style w:type="paragraph" w:customStyle="1" w:styleId="justifyfull">
    <w:name w:val="justifyfull"/>
    <w:basedOn w:val="a"/>
    <w:rsid w:val="00A669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Subtitle"/>
    <w:basedOn w:val="a"/>
    <w:next w:val="a"/>
    <w:link w:val="a9"/>
    <w:qFormat/>
    <w:rsid w:val="00A6696B"/>
    <w:pPr>
      <w:suppressAutoHyphens/>
      <w:ind w:right="-1050" w:firstLine="709"/>
      <w:jc w:val="both"/>
    </w:pPr>
    <w:rPr>
      <w:rFonts w:eastAsia="Calibri"/>
      <w:b/>
      <w:i/>
      <w:lang w:val="uk-UA" w:eastAsia="ar-SA"/>
    </w:rPr>
  </w:style>
  <w:style w:type="character" w:customStyle="1" w:styleId="a9">
    <w:name w:val="Подзаголовок Знак"/>
    <w:basedOn w:val="a0"/>
    <w:link w:val="a8"/>
    <w:rsid w:val="00A6696B"/>
    <w:rPr>
      <w:rFonts w:eastAsia="Calibri"/>
      <w:b/>
      <w:i/>
      <w:sz w:val="28"/>
      <w:lang w:val="uk-UA" w:eastAsia="ar-SA"/>
    </w:rPr>
  </w:style>
  <w:style w:type="character" w:customStyle="1" w:styleId="a7">
    <w:name w:val="Без интервала Знак"/>
    <w:basedOn w:val="a0"/>
    <w:link w:val="a6"/>
    <w:uiPriority w:val="1"/>
    <w:rsid w:val="00A6696B"/>
    <w:rPr>
      <w:rFonts w:ascii="Calibri" w:hAnsi="Calibri"/>
      <w:sz w:val="22"/>
      <w:szCs w:val="22"/>
      <w:lang w:val="ru-RU" w:eastAsia="ru-RU" w:bidi="ar-SA"/>
    </w:rPr>
  </w:style>
  <w:style w:type="paragraph" w:customStyle="1" w:styleId="21">
    <w:name w:val="Основний текст з відступом 21"/>
    <w:basedOn w:val="a"/>
    <w:rsid w:val="00A8019C"/>
    <w:pPr>
      <w:ind w:left="142"/>
    </w:pPr>
    <w:rPr>
      <w:b/>
      <w:sz w:val="24"/>
      <w:lang w:val="uk-UA" w:eastAsia="zh-CN"/>
    </w:rPr>
  </w:style>
  <w:style w:type="character" w:customStyle="1" w:styleId="FontStyle15">
    <w:name w:val="Font Style15"/>
    <w:rsid w:val="00A8019C"/>
    <w:rPr>
      <w:rFonts w:ascii="Times New Roman" w:hAnsi="Times New Roman" w:cs="Times New Roman"/>
      <w:sz w:val="28"/>
      <w:szCs w:val="28"/>
    </w:rPr>
  </w:style>
  <w:style w:type="character" w:customStyle="1" w:styleId="rvts0">
    <w:name w:val="rvts0"/>
    <w:rsid w:val="00A8019C"/>
    <w:rPr>
      <w:rFonts w:ascii="Times New Roman" w:hAnsi="Times New Roman"/>
    </w:rPr>
  </w:style>
  <w:style w:type="character" w:customStyle="1" w:styleId="11">
    <w:name w:val="Заголовок №1_"/>
    <w:basedOn w:val="a0"/>
    <w:link w:val="12"/>
    <w:rsid w:val="00A8019C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A8019C"/>
    <w:pPr>
      <w:widowControl w:val="0"/>
      <w:shd w:val="clear" w:color="auto" w:fill="FFFFFF"/>
      <w:spacing w:before="300" w:line="317" w:lineRule="exact"/>
      <w:jc w:val="center"/>
      <w:outlineLvl w:val="0"/>
    </w:pPr>
    <w:rPr>
      <w:b/>
      <w:bCs/>
      <w:szCs w:val="28"/>
    </w:rPr>
  </w:style>
  <w:style w:type="paragraph" w:customStyle="1" w:styleId="2">
    <w:name w:val="Основний текст (2)"/>
    <w:basedOn w:val="a"/>
    <w:rsid w:val="00A8019C"/>
    <w:pPr>
      <w:widowControl w:val="0"/>
      <w:shd w:val="clear" w:color="auto" w:fill="FFFFFF"/>
      <w:spacing w:before="60" w:after="420" w:line="240" w:lineRule="atLeast"/>
      <w:ind w:hanging="520"/>
    </w:pPr>
    <w:rPr>
      <w:szCs w:val="28"/>
    </w:rPr>
  </w:style>
  <w:style w:type="character" w:customStyle="1" w:styleId="20">
    <w:name w:val="Основний текст (2)_"/>
    <w:basedOn w:val="a0"/>
    <w:link w:val="210"/>
    <w:rsid w:val="00A8019C"/>
    <w:rPr>
      <w:sz w:val="28"/>
      <w:szCs w:val="28"/>
      <w:shd w:val="clear" w:color="auto" w:fill="FFFFFF"/>
    </w:rPr>
  </w:style>
  <w:style w:type="character" w:customStyle="1" w:styleId="22">
    <w:name w:val="Основний текст (2) + Напівжирний"/>
    <w:basedOn w:val="20"/>
    <w:rsid w:val="00A8019C"/>
    <w:rPr>
      <w:b/>
      <w:bCs/>
    </w:rPr>
  </w:style>
  <w:style w:type="paragraph" w:customStyle="1" w:styleId="210">
    <w:name w:val="Основний текст (2)1"/>
    <w:basedOn w:val="a"/>
    <w:link w:val="20"/>
    <w:rsid w:val="00A8019C"/>
    <w:pPr>
      <w:widowControl w:val="0"/>
      <w:shd w:val="clear" w:color="auto" w:fill="FFFFFF"/>
      <w:spacing w:before="600" w:line="322" w:lineRule="exact"/>
      <w:jc w:val="both"/>
    </w:pPr>
    <w:rPr>
      <w:szCs w:val="28"/>
    </w:rPr>
  </w:style>
  <w:style w:type="paragraph" w:customStyle="1" w:styleId="13">
    <w:name w:val="Абзац списка1"/>
    <w:basedOn w:val="a"/>
    <w:rsid w:val="00326D0D"/>
    <w:pPr>
      <w:ind w:left="720"/>
      <w:contextualSpacing/>
    </w:pPr>
    <w:rPr>
      <w:rFonts w:eastAsia="Calibri"/>
      <w:sz w:val="24"/>
      <w:szCs w:val="24"/>
    </w:rPr>
  </w:style>
  <w:style w:type="character" w:customStyle="1" w:styleId="aa">
    <w:name w:val="Основной текст_"/>
    <w:basedOn w:val="a0"/>
    <w:link w:val="14"/>
    <w:rsid w:val="00326D0D"/>
    <w:rPr>
      <w:spacing w:val="-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a"/>
    <w:rsid w:val="00326D0D"/>
    <w:pPr>
      <w:widowControl w:val="0"/>
      <w:shd w:val="clear" w:color="auto" w:fill="FFFFFF"/>
      <w:spacing w:before="240" w:after="60" w:line="320" w:lineRule="exact"/>
      <w:ind w:firstLine="720"/>
      <w:jc w:val="both"/>
    </w:pPr>
    <w:rPr>
      <w:spacing w:val="-1"/>
      <w:sz w:val="26"/>
      <w:szCs w:val="26"/>
      <w:shd w:val="clear" w:color="auto" w:fill="FFFFFF"/>
    </w:rPr>
  </w:style>
  <w:style w:type="paragraph" w:customStyle="1" w:styleId="15">
    <w:name w:val="1"/>
    <w:basedOn w:val="a"/>
    <w:rsid w:val="00326D0D"/>
    <w:pPr>
      <w:spacing w:before="100" w:beforeAutospacing="1" w:after="100" w:afterAutospacing="1"/>
    </w:pPr>
    <w:rPr>
      <w:sz w:val="24"/>
      <w:szCs w:val="24"/>
    </w:rPr>
  </w:style>
  <w:style w:type="paragraph" w:customStyle="1" w:styleId="16">
    <w:name w:val="Без интервала1"/>
    <w:link w:val="NoSpacingChar"/>
    <w:rsid w:val="00326D0D"/>
    <w:rPr>
      <w:rFonts w:ascii="Arial" w:hAnsi="Arial" w:cs="Arial"/>
      <w:sz w:val="28"/>
      <w:szCs w:val="28"/>
      <w:lang w:eastAsia="en-US"/>
    </w:rPr>
  </w:style>
  <w:style w:type="character" w:customStyle="1" w:styleId="NoSpacingChar">
    <w:name w:val="No Spacing Char"/>
    <w:basedOn w:val="a0"/>
    <w:link w:val="16"/>
    <w:locked/>
    <w:rsid w:val="00326D0D"/>
    <w:rPr>
      <w:rFonts w:ascii="Arial" w:hAnsi="Arial" w:cs="Arial"/>
      <w:sz w:val="28"/>
      <w:szCs w:val="28"/>
      <w:lang w:val="ru-RU" w:eastAsia="en-US" w:bidi="ar-SA"/>
    </w:rPr>
  </w:style>
  <w:style w:type="paragraph" w:styleId="ab">
    <w:name w:val="Balloon Text"/>
    <w:basedOn w:val="a"/>
    <w:link w:val="ac"/>
    <w:rsid w:val="00BE6E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E6E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5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B0CAC-A19E-47A7-8AD0-B47DA231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4128</Words>
  <Characters>23531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2020-02-25T07:27:00Z</cp:lastPrinted>
  <dcterms:created xsi:type="dcterms:W3CDTF">2020-03-03T08:25:00Z</dcterms:created>
  <dcterms:modified xsi:type="dcterms:W3CDTF">2020-03-03T08:25:00Z</dcterms:modified>
</cp:coreProperties>
</file>