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F81905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F81905">
        <w:pict>
          <v:shape id="_x0000_i1025" type="#_x0000_t75" style="width:36pt;height:54.75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D32F80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0F765A" w:rsidRDefault="000F765A" w:rsidP="002E7C2E">
      <w:pPr>
        <w:rPr>
          <w:sz w:val="28"/>
        </w:rPr>
      </w:pP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Про надання дозволу </w:t>
      </w: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Територіальному центру соціального </w:t>
      </w: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обслуговування  (надання соціальних послуг) </w:t>
      </w:r>
    </w:p>
    <w:p w:rsidR="000F765A" w:rsidRDefault="000F765A" w:rsidP="000F765A">
      <w:pPr>
        <w:pStyle w:val="a3"/>
        <w:tabs>
          <w:tab w:val="left" w:pos="3433"/>
        </w:tabs>
        <w:rPr>
          <w:szCs w:val="28"/>
        </w:rPr>
      </w:pPr>
      <w:r>
        <w:rPr>
          <w:szCs w:val="28"/>
        </w:rPr>
        <w:t xml:space="preserve">Черняхівського району </w:t>
      </w:r>
    </w:p>
    <w:p w:rsidR="000F765A" w:rsidRDefault="000F765A" w:rsidP="000F765A">
      <w:pPr>
        <w:pStyle w:val="a3"/>
        <w:tabs>
          <w:tab w:val="left" w:pos="3433"/>
        </w:tabs>
        <w:rPr>
          <w:szCs w:val="28"/>
        </w:rPr>
      </w:pPr>
      <w:r>
        <w:rPr>
          <w:szCs w:val="28"/>
        </w:rPr>
        <w:t>на списання основного засобу</w:t>
      </w:r>
    </w:p>
    <w:p w:rsidR="000F765A" w:rsidRDefault="000F765A" w:rsidP="000F765A">
      <w:pPr>
        <w:pStyle w:val="a3"/>
        <w:rPr>
          <w:szCs w:val="28"/>
          <w:lang w:eastAsia="uk-UA"/>
        </w:rPr>
      </w:pPr>
    </w:p>
    <w:p w:rsidR="000F765A" w:rsidRPr="00AF7008" w:rsidRDefault="000F765A" w:rsidP="00AF7008">
      <w:pPr>
        <w:pStyle w:val="a3"/>
        <w:ind w:firstLine="708"/>
        <w:rPr>
          <w:szCs w:val="28"/>
        </w:rPr>
      </w:pPr>
      <w:r>
        <w:t xml:space="preserve">Відповідно  до  статей  43,60  Закону  України   «Про  місцеве  самоврядування  в  Україні», Положення  про  порядок  списання  майна  спільної  власності  територіальних  громад  сіл,  селищ  району,  затвердженого  рішенням  районної  ради  від  28.07.2017 р.,  розглянувши  клопотання </w:t>
      </w:r>
      <w:r>
        <w:rPr>
          <w:szCs w:val="28"/>
        </w:rPr>
        <w:t xml:space="preserve"> Територіального центру соціального обслуговування  (надання соціальних послуг) Черняхівського району </w:t>
      </w:r>
      <w:r>
        <w:t xml:space="preserve">№ 152 від 03.11.2020 р.,   враховуючи акт перевірки технічного стану  майна та рекомендації </w:t>
      </w:r>
      <w:r>
        <w:rPr>
          <w:color w:val="000000"/>
          <w:szCs w:val="28"/>
        </w:rPr>
        <w:t>постійної комісії районної ради з питань бюджету,  комунальної власності та соціально-економічного розвитку району,</w:t>
      </w:r>
      <w:r>
        <w:t xml:space="preserve"> районна рада </w:t>
      </w:r>
    </w:p>
    <w:p w:rsidR="000F765A" w:rsidRDefault="000F765A" w:rsidP="000F765A">
      <w:pPr>
        <w:pStyle w:val="a3"/>
        <w:rPr>
          <w:b/>
        </w:rPr>
      </w:pPr>
      <w:r>
        <w:rPr>
          <w:b/>
        </w:rPr>
        <w:t>В И Р І Ш И Л А:</w:t>
      </w:r>
    </w:p>
    <w:p w:rsidR="000F765A" w:rsidRPr="00AF7008" w:rsidRDefault="000F765A" w:rsidP="00AF7008">
      <w:pPr>
        <w:pStyle w:val="a3"/>
        <w:ind w:firstLine="708"/>
        <w:rPr>
          <w:szCs w:val="28"/>
        </w:rPr>
      </w:pPr>
      <w:r>
        <w:t>1. Надати дозвіл</w:t>
      </w:r>
      <w:r>
        <w:rPr>
          <w:szCs w:val="28"/>
        </w:rPr>
        <w:t xml:space="preserve"> Територіальному центру соціального обслуговування  (надання соціальних послуг) Черняхівського району на списання </w:t>
      </w:r>
      <w:r>
        <w:t xml:space="preserve">з балансу </w:t>
      </w:r>
      <w:r w:rsidR="00157729">
        <w:t>станка деревообробного АІ-20, 1996 року  випуску, інвентарний номер  10420012, первісною балансовою вартістю 9969,00 грн. (дев’ять тисяч дев’ятсот шістдесят дев’ять гривень)</w:t>
      </w:r>
      <w:r w:rsidR="004C53B2">
        <w:t xml:space="preserve">, </w:t>
      </w:r>
      <w:r w:rsidR="00157729">
        <w:t xml:space="preserve"> </w:t>
      </w:r>
      <w:r w:rsidR="004C53B2">
        <w:rPr>
          <w:szCs w:val="28"/>
        </w:rPr>
        <w:t xml:space="preserve">знос нарахований у розмірі 100 відсотків, </w:t>
      </w:r>
      <w:r w:rsidR="00157729">
        <w:t xml:space="preserve"> який непридатний для подальшого використання, фізично зношений, морально застарілий і не підлягає відновленню</w:t>
      </w:r>
      <w:r>
        <w:rPr>
          <w:i/>
        </w:rPr>
        <w:t>.</w:t>
      </w:r>
    </w:p>
    <w:p w:rsidR="000F765A" w:rsidRDefault="000F765A" w:rsidP="00AF7008">
      <w:pPr>
        <w:pStyle w:val="a3"/>
        <w:ind w:firstLine="708"/>
      </w:pPr>
      <w:r>
        <w:rPr>
          <w:szCs w:val="28"/>
        </w:rPr>
        <w:t xml:space="preserve">2. </w:t>
      </w:r>
      <w:r>
        <w:t xml:space="preserve">Доручити </w:t>
      </w:r>
      <w:r>
        <w:rPr>
          <w:szCs w:val="28"/>
        </w:rPr>
        <w:t xml:space="preserve"> директору </w:t>
      </w:r>
      <w:r w:rsidR="00157729">
        <w:rPr>
          <w:szCs w:val="28"/>
        </w:rPr>
        <w:t xml:space="preserve">Територіального центру соціального обслуговування  (надання соціальних послуг) Черняхівського району                 Ракович Т.В. </w:t>
      </w:r>
      <w:r>
        <w:t xml:space="preserve">забезпечити  виконання  рішення відповідно до вимог чинного законодавства України та в місячний  термін  </w:t>
      </w:r>
      <w:r>
        <w:rPr>
          <w:szCs w:val="28"/>
        </w:rPr>
        <w:t>подати до виконавчого апарату  районної  ради  звіт про списання майна.</w:t>
      </w:r>
      <w:r>
        <w:t xml:space="preserve"> </w:t>
      </w:r>
    </w:p>
    <w:p w:rsidR="000F765A" w:rsidRDefault="000F765A" w:rsidP="000F765A">
      <w:pPr>
        <w:pStyle w:val="a3"/>
        <w:ind w:firstLine="708"/>
      </w:pPr>
      <w:r>
        <w:t>3.  Контроль  за  виконанням  даного  рішення  покласти  на  постійну  комісію районної ради з питань бюджету, комунальної власності та  соціально-економічного  розвитку  району.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  І.П.Бовсунівський 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</w:pPr>
    </w:p>
    <w:p w:rsidR="000F765A" w:rsidRDefault="000F765A" w:rsidP="000F765A">
      <w:pPr>
        <w:ind w:left="6237"/>
        <w:jc w:val="both"/>
      </w:pPr>
    </w:p>
    <w:p w:rsidR="000F765A" w:rsidRDefault="000F765A" w:rsidP="000F765A">
      <w:pPr>
        <w:ind w:left="6237"/>
        <w:jc w:val="both"/>
      </w:pPr>
    </w:p>
    <w:sectPr w:rsidR="000F765A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82" w:rsidRDefault="00270F82">
      <w:r>
        <w:separator/>
      </w:r>
    </w:p>
  </w:endnote>
  <w:endnote w:type="continuationSeparator" w:id="1">
    <w:p w:rsidR="00270F82" w:rsidRDefault="00270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82" w:rsidRDefault="00270F82">
      <w:r>
        <w:separator/>
      </w:r>
    </w:p>
  </w:footnote>
  <w:footnote w:type="continuationSeparator" w:id="1">
    <w:p w:rsidR="00270F82" w:rsidRDefault="00270F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0F765A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57729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31079"/>
    <w:rsid w:val="00247B88"/>
    <w:rsid w:val="00250E32"/>
    <w:rsid w:val="00252480"/>
    <w:rsid w:val="00270F82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B10C1"/>
    <w:rsid w:val="004C05F2"/>
    <w:rsid w:val="004C53B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7008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2F80"/>
    <w:rsid w:val="00D3601A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1905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2020-11-05T07:19:00Z</cp:lastPrinted>
  <dcterms:created xsi:type="dcterms:W3CDTF">2020-11-04T08:25:00Z</dcterms:created>
  <dcterms:modified xsi:type="dcterms:W3CDTF">2020-11-05T07:20:00Z</dcterms:modified>
</cp:coreProperties>
</file>